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00F" w:rsidRPr="00F6000F" w:rsidRDefault="00F6000F" w:rsidP="00F6000F">
      <w:pPr>
        <w:spacing w:after="0" w:line="300" w:lineRule="atLeast"/>
        <w:rPr>
          <w:rFonts w:ascii="Arial" w:eastAsia="Times New Roman" w:hAnsi="Arial" w:cs="Arial"/>
          <w:sz w:val="18"/>
          <w:szCs w:val="18"/>
        </w:rPr>
      </w:pPr>
    </w:p>
    <w:p w:rsidR="00F6000F" w:rsidRPr="00F6000F" w:rsidRDefault="00F6000F" w:rsidP="00F6000F">
      <w:pPr>
        <w:spacing w:before="100" w:beforeAutospacing="1" w:after="100" w:afterAutospacing="1" w:line="300" w:lineRule="atLeast"/>
        <w:rPr>
          <w:rFonts w:ascii="Arial" w:eastAsia="Times New Roman" w:hAnsi="Arial" w:cs="Arial"/>
          <w:sz w:val="18"/>
          <w:szCs w:val="18"/>
        </w:rPr>
      </w:pPr>
      <w:r>
        <w:rPr>
          <w:rFonts w:ascii="Arial" w:eastAsia="Times New Roman" w:hAnsi="Arial" w:cs="Arial"/>
          <w:noProof/>
          <w:sz w:val="18"/>
        </w:rPr>
        <w:drawing>
          <wp:anchor distT="47625" distB="47625" distL="66675" distR="66675" simplePos="0" relativeHeight="251658240" behindDoc="0" locked="0" layoutInCell="1" allowOverlap="0">
            <wp:simplePos x="0" y="0"/>
            <wp:positionH relativeFrom="column">
              <wp:posOffset>-57150</wp:posOffset>
            </wp:positionH>
            <wp:positionV relativeFrom="line">
              <wp:posOffset>514350</wp:posOffset>
            </wp:positionV>
            <wp:extent cx="1409700" cy="981075"/>
            <wp:effectExtent l="19050" t="0" r="0" b="0"/>
            <wp:wrapSquare wrapText="bothSides"/>
            <wp:docPr id="1" name="Picture 2" descr="the trail of t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trail of tears"/>
                    <pic:cNvPicPr>
                      <a:picLocks noChangeAspect="1" noChangeArrowheads="1"/>
                    </pic:cNvPicPr>
                  </pic:nvPicPr>
                  <pic:blipFill>
                    <a:blip r:embed="rId4" cstate="print"/>
                    <a:srcRect/>
                    <a:stretch>
                      <a:fillRect/>
                    </a:stretch>
                  </pic:blipFill>
                  <pic:spPr bwMode="auto">
                    <a:xfrm>
                      <a:off x="0" y="0"/>
                      <a:ext cx="1409700" cy="981075"/>
                    </a:xfrm>
                    <a:prstGeom prst="rect">
                      <a:avLst/>
                    </a:prstGeom>
                    <a:noFill/>
                    <a:ln w="9525">
                      <a:noFill/>
                      <a:miter lim="800000"/>
                      <a:headEnd/>
                      <a:tailEnd/>
                    </a:ln>
                  </pic:spPr>
                </pic:pic>
              </a:graphicData>
            </a:graphic>
          </wp:anchor>
        </w:drawing>
      </w:r>
      <w:r w:rsidRPr="00F6000F">
        <w:rPr>
          <w:rFonts w:ascii="Arial" w:eastAsia="Times New Roman" w:hAnsi="Arial" w:cs="Arial"/>
          <w:sz w:val="18"/>
        </w:rPr>
        <w:t xml:space="preserve"> </w:t>
      </w:r>
    </w:p>
    <w:p w:rsidR="00F6000F" w:rsidRDefault="00F6000F" w:rsidP="00F6000F">
      <w:pPr>
        <w:spacing w:beforeAutospacing="1" w:after="100" w:afterAutospacing="1" w:line="300" w:lineRule="atLeast"/>
        <w:rPr>
          <w:rFonts w:ascii="Arial" w:eastAsia="Times New Roman" w:hAnsi="Arial" w:cs="Arial"/>
          <w:sz w:val="18"/>
        </w:rPr>
      </w:pPr>
    </w:p>
    <w:p w:rsidR="00F6000F" w:rsidRDefault="00F6000F" w:rsidP="00F6000F">
      <w:pPr>
        <w:spacing w:beforeAutospacing="1" w:after="100" w:afterAutospacing="1" w:line="300" w:lineRule="atLeast"/>
        <w:rPr>
          <w:rFonts w:ascii="Arial" w:eastAsia="Times New Roman" w:hAnsi="Arial" w:cs="Arial"/>
          <w:sz w:val="18"/>
        </w:rPr>
      </w:pPr>
    </w:p>
    <w:p w:rsidR="00F6000F" w:rsidRDefault="00F6000F" w:rsidP="00F6000F">
      <w:pPr>
        <w:spacing w:beforeAutospacing="1" w:after="100" w:afterAutospacing="1" w:line="300" w:lineRule="atLeast"/>
        <w:rPr>
          <w:rFonts w:ascii="Arial" w:eastAsia="Times New Roman" w:hAnsi="Arial" w:cs="Arial"/>
          <w:sz w:val="18"/>
        </w:rPr>
      </w:pPr>
    </w:p>
    <w:p w:rsidR="00F6000F" w:rsidRPr="00F6000F" w:rsidRDefault="00F6000F" w:rsidP="00F6000F">
      <w:pPr>
        <w:spacing w:beforeAutospacing="1" w:after="100" w:afterAutospacing="1" w:line="300" w:lineRule="atLeast"/>
        <w:rPr>
          <w:rFonts w:ascii="Georgia" w:eastAsia="Times New Roman" w:hAnsi="Georgia" w:cs="Arial"/>
          <w:sz w:val="18"/>
          <w:szCs w:val="18"/>
        </w:rPr>
      </w:pPr>
      <w:r w:rsidRPr="00F6000F">
        <w:rPr>
          <w:rFonts w:ascii="Arial" w:eastAsia="Times New Roman" w:hAnsi="Arial" w:cs="Arial"/>
          <w:sz w:val="18"/>
        </w:rPr>
        <w:t xml:space="preserve">Between 1790 and 1830 the population of </w:t>
      </w:r>
      <w:hyperlink r:id="rId5" w:tgtFrame="_top" w:history="1">
        <w:r w:rsidRPr="00F6000F">
          <w:rPr>
            <w:rFonts w:ascii="Arial" w:eastAsia="Times New Roman" w:hAnsi="Arial" w:cs="Arial"/>
            <w:color w:val="0000FF"/>
            <w:sz w:val="18"/>
            <w:u w:val="single"/>
          </w:rPr>
          <w:t>Georgia</w:t>
        </w:r>
      </w:hyperlink>
      <w:r w:rsidRPr="00F6000F">
        <w:rPr>
          <w:rFonts w:ascii="Arial" w:eastAsia="Times New Roman" w:hAnsi="Arial" w:cs="Arial"/>
          <w:sz w:val="18"/>
        </w:rPr>
        <w:t xml:space="preserve"> increased six-fold. The western push of the settlers created a problem. Georgians continued to take </w:t>
      </w:r>
      <w:hyperlink r:id="rId6" w:tgtFrame="_top" w:history="1">
        <w:r w:rsidRPr="00F6000F">
          <w:rPr>
            <w:rFonts w:ascii="Arial" w:eastAsia="Times New Roman" w:hAnsi="Arial" w:cs="Arial"/>
            <w:color w:val="0000FF"/>
            <w:sz w:val="18"/>
            <w:u w:val="single"/>
          </w:rPr>
          <w:t>Native American lands</w:t>
        </w:r>
      </w:hyperlink>
      <w:r w:rsidRPr="00F6000F">
        <w:rPr>
          <w:rFonts w:ascii="Arial" w:eastAsia="Times New Roman" w:hAnsi="Arial" w:cs="Arial"/>
          <w:sz w:val="18"/>
        </w:rPr>
        <w:t xml:space="preserve"> and force them into the frontier. By 1825 the Lower Creek had been completely removed from the state under provisions of the Treaty of Indian Springs. By 1827 the </w:t>
      </w:r>
      <w:hyperlink r:id="rId7" w:tgtFrame="_top" w:history="1">
        <w:r w:rsidRPr="00F6000F">
          <w:rPr>
            <w:rFonts w:ascii="Arial" w:eastAsia="Times New Roman" w:hAnsi="Arial" w:cs="Arial"/>
            <w:color w:val="0000FF"/>
            <w:sz w:val="18"/>
            <w:u w:val="single"/>
          </w:rPr>
          <w:t>Creek</w:t>
        </w:r>
      </w:hyperlink>
      <w:r w:rsidRPr="00F6000F">
        <w:rPr>
          <w:rFonts w:ascii="Arial" w:eastAsia="Times New Roman" w:hAnsi="Arial" w:cs="Arial"/>
          <w:sz w:val="18"/>
        </w:rPr>
        <w:t xml:space="preserve"> were gone. </w:t>
      </w:r>
    </w:p>
    <w:p w:rsidR="00F6000F" w:rsidRPr="00F6000F" w:rsidRDefault="00F6000F" w:rsidP="00F6000F">
      <w:pPr>
        <w:spacing w:before="100" w:beforeAutospacing="1" w:after="100" w:afterAutospacing="1" w:line="300" w:lineRule="atLeast"/>
        <w:rPr>
          <w:rFonts w:ascii="Arial" w:eastAsia="Times New Roman" w:hAnsi="Arial" w:cs="Arial"/>
          <w:sz w:val="18"/>
          <w:szCs w:val="18"/>
        </w:rPr>
      </w:pPr>
      <w:r w:rsidRPr="00F6000F">
        <w:rPr>
          <w:rFonts w:ascii="Arial" w:eastAsia="Times New Roman" w:hAnsi="Arial" w:cs="Arial"/>
          <w:sz w:val="18"/>
          <w:szCs w:val="18"/>
        </w:rPr>
        <w:t xml:space="preserve">Cherokee had long called western Georgia home. The </w:t>
      </w:r>
      <w:hyperlink r:id="rId8" w:tgtFrame="_top" w:history="1">
        <w:r w:rsidRPr="00F6000F">
          <w:rPr>
            <w:rFonts w:ascii="Arial" w:eastAsia="Times New Roman" w:hAnsi="Arial" w:cs="Arial"/>
            <w:color w:val="0000FF"/>
            <w:sz w:val="18"/>
            <w:szCs w:val="18"/>
            <w:u w:val="single"/>
          </w:rPr>
          <w:t>Cherokee Nation</w:t>
        </w:r>
      </w:hyperlink>
      <w:r w:rsidRPr="00F6000F">
        <w:rPr>
          <w:rFonts w:ascii="Arial" w:eastAsia="Times New Roman" w:hAnsi="Arial" w:cs="Arial"/>
          <w:sz w:val="18"/>
          <w:szCs w:val="18"/>
        </w:rPr>
        <w:t xml:space="preserve"> continued in their enchanted land until 1828. It was then that the rumored </w:t>
      </w:r>
      <w:hyperlink r:id="rId9" w:tgtFrame="_top" w:history="1">
        <w:r w:rsidRPr="00F6000F">
          <w:rPr>
            <w:rFonts w:ascii="Arial" w:eastAsia="Times New Roman" w:hAnsi="Arial" w:cs="Arial"/>
            <w:color w:val="0000FF"/>
            <w:sz w:val="18"/>
            <w:szCs w:val="18"/>
            <w:u w:val="single"/>
          </w:rPr>
          <w:t>gold</w:t>
        </w:r>
      </w:hyperlink>
      <w:r w:rsidRPr="00F6000F">
        <w:rPr>
          <w:rFonts w:ascii="Arial" w:eastAsia="Times New Roman" w:hAnsi="Arial" w:cs="Arial"/>
          <w:sz w:val="18"/>
          <w:szCs w:val="18"/>
        </w:rPr>
        <w:t xml:space="preserve">, for which </w:t>
      </w:r>
      <w:hyperlink r:id="rId10" w:tgtFrame="_top" w:history="1">
        <w:r w:rsidRPr="00F6000F">
          <w:rPr>
            <w:rFonts w:ascii="Arial" w:eastAsia="Times New Roman" w:hAnsi="Arial" w:cs="Arial"/>
            <w:color w:val="0000FF"/>
            <w:sz w:val="18"/>
            <w:szCs w:val="18"/>
            <w:u w:val="single"/>
          </w:rPr>
          <w:t>De Soto</w:t>
        </w:r>
      </w:hyperlink>
      <w:r w:rsidRPr="00F6000F">
        <w:rPr>
          <w:rFonts w:ascii="Arial" w:eastAsia="Times New Roman" w:hAnsi="Arial" w:cs="Arial"/>
          <w:sz w:val="18"/>
          <w:szCs w:val="18"/>
        </w:rPr>
        <w:t xml:space="preserve"> had relentlessly searched, was discovered in the North Georgia </w:t>
      </w:r>
      <w:proofErr w:type="gramStart"/>
      <w:r w:rsidRPr="00F6000F">
        <w:rPr>
          <w:rFonts w:ascii="Arial" w:eastAsia="Times New Roman" w:hAnsi="Arial" w:cs="Arial"/>
          <w:sz w:val="18"/>
          <w:szCs w:val="18"/>
        </w:rPr>
        <w:t>mountains</w:t>
      </w:r>
      <w:proofErr w:type="gramEnd"/>
      <w:r w:rsidRPr="00F6000F">
        <w:rPr>
          <w:rFonts w:ascii="Arial" w:eastAsia="Times New Roman" w:hAnsi="Arial" w:cs="Arial"/>
          <w:sz w:val="18"/>
          <w:szCs w:val="18"/>
        </w:rPr>
        <w:t xml:space="preserve">. </w:t>
      </w:r>
    </w:p>
    <w:p w:rsidR="00F6000F" w:rsidRPr="00F6000F" w:rsidRDefault="00F6000F" w:rsidP="00F6000F">
      <w:pPr>
        <w:spacing w:before="100" w:beforeAutospacing="1" w:after="100" w:afterAutospacing="1" w:line="300" w:lineRule="atLeast"/>
        <w:rPr>
          <w:rFonts w:ascii="Arial" w:eastAsia="Times New Roman" w:hAnsi="Arial" w:cs="Arial"/>
          <w:sz w:val="18"/>
          <w:szCs w:val="18"/>
        </w:rPr>
      </w:pPr>
      <w:r w:rsidRPr="00F6000F">
        <w:rPr>
          <w:rFonts w:ascii="Arial" w:eastAsia="Times New Roman" w:hAnsi="Arial" w:cs="Arial"/>
          <w:sz w:val="18"/>
        </w:rPr>
        <w:t xml:space="preserve">In his book </w:t>
      </w:r>
      <w:proofErr w:type="gramStart"/>
      <w:r w:rsidRPr="00F6000F">
        <w:rPr>
          <w:rFonts w:ascii="Arial" w:eastAsia="Times New Roman" w:hAnsi="Arial" w:cs="Arial"/>
          <w:i/>
          <w:iCs/>
          <w:sz w:val="18"/>
        </w:rPr>
        <w:t>Don't</w:t>
      </w:r>
      <w:proofErr w:type="gramEnd"/>
      <w:r w:rsidRPr="00F6000F">
        <w:rPr>
          <w:rFonts w:ascii="Arial" w:eastAsia="Times New Roman" w:hAnsi="Arial" w:cs="Arial"/>
          <w:i/>
          <w:iCs/>
          <w:sz w:val="18"/>
        </w:rPr>
        <w:t xml:space="preserve"> Know Much About History</w:t>
      </w:r>
      <w:r w:rsidRPr="00F6000F">
        <w:rPr>
          <w:rFonts w:ascii="Arial" w:eastAsia="Times New Roman" w:hAnsi="Arial" w:cs="Arial"/>
          <w:sz w:val="18"/>
        </w:rPr>
        <w:t xml:space="preserve">, Kenneth C. Davis writes: </w:t>
      </w:r>
    </w:p>
    <w:p w:rsidR="00F6000F" w:rsidRPr="00F6000F" w:rsidRDefault="00F6000F" w:rsidP="00F6000F">
      <w:pPr>
        <w:spacing w:after="100" w:line="300" w:lineRule="atLeast"/>
        <w:rPr>
          <w:rFonts w:ascii="Arial" w:eastAsia="Times New Roman" w:hAnsi="Arial" w:cs="Arial"/>
          <w:sz w:val="18"/>
          <w:szCs w:val="18"/>
        </w:rPr>
      </w:pPr>
      <w:r w:rsidRPr="00F6000F">
        <w:rPr>
          <w:rFonts w:ascii="Arial" w:eastAsia="Times New Roman" w:hAnsi="Arial" w:cs="Arial"/>
          <w:color w:val="00008B"/>
          <w:sz w:val="18"/>
          <w:szCs w:val="18"/>
        </w:rPr>
        <w:t>Hollywood has left the impression that the great Indian wars came in the Old West during the late 1800's, a period that many think of simplistically as the "cowboy and Indian" days. But in fact that was a "mopping up" effort. By that time the Indians were nearly finished, their subjugation complete, their numbers decimated. The killing, enslavement, and land theft had begun with the arrival of the Europeans. But it may have reached its nadir when it became federal policy under President (Andrew) Jackson.</w:t>
      </w:r>
    </w:p>
    <w:p w:rsidR="00F6000F" w:rsidRPr="00F6000F" w:rsidRDefault="00F6000F" w:rsidP="00F6000F">
      <w:pPr>
        <w:spacing w:before="100" w:beforeAutospacing="1" w:after="100" w:afterAutospacing="1" w:line="300" w:lineRule="atLeast"/>
        <w:rPr>
          <w:rFonts w:ascii="Arial" w:eastAsia="Times New Roman" w:hAnsi="Arial" w:cs="Arial"/>
          <w:sz w:val="18"/>
          <w:szCs w:val="18"/>
        </w:rPr>
      </w:pPr>
      <w:r w:rsidRPr="00F6000F">
        <w:rPr>
          <w:rFonts w:ascii="Georgia" w:eastAsia="Times New Roman" w:hAnsi="Georgia" w:cs="Arial"/>
          <w:sz w:val="18"/>
        </w:rPr>
        <w:t xml:space="preserve">The Cherokees in 1828 were not nomadic savages. In fact, they had assimilated many European-style customs, including the wearing of gowns by Cherokee women. They built roads, schools and churches, had a system of </w:t>
      </w:r>
      <w:hyperlink r:id="rId11" w:history="1">
        <w:r w:rsidRPr="00F6000F">
          <w:rPr>
            <w:rFonts w:ascii="Georgia" w:eastAsia="Times New Roman" w:hAnsi="Georgia" w:cs="Arial"/>
            <w:color w:val="0000FF"/>
            <w:sz w:val="18"/>
            <w:u w:val="single"/>
          </w:rPr>
          <w:t>representational government</w:t>
        </w:r>
      </w:hyperlink>
      <w:r w:rsidRPr="00F6000F">
        <w:rPr>
          <w:rFonts w:ascii="Georgia" w:eastAsia="Times New Roman" w:hAnsi="Georgia" w:cs="Arial"/>
          <w:sz w:val="18"/>
        </w:rPr>
        <w:t>, and were farmers and cattle ranchers. A Cherokee alphabet, the "</w:t>
      </w:r>
      <w:hyperlink r:id="rId12" w:tgtFrame="_top" w:history="1">
        <w:r w:rsidRPr="00F6000F">
          <w:rPr>
            <w:rFonts w:ascii="Georgia" w:eastAsia="Times New Roman" w:hAnsi="Georgia" w:cs="Arial"/>
            <w:color w:val="0000FF"/>
            <w:sz w:val="18"/>
            <w:u w:val="single"/>
          </w:rPr>
          <w:t>Talking Leaves</w:t>
        </w:r>
      </w:hyperlink>
      <w:r w:rsidRPr="00F6000F">
        <w:rPr>
          <w:rFonts w:ascii="Georgia" w:eastAsia="Times New Roman" w:hAnsi="Georgia" w:cs="Arial"/>
          <w:sz w:val="18"/>
        </w:rPr>
        <w:t xml:space="preserve">" was perfected by </w:t>
      </w:r>
      <w:hyperlink r:id="rId13" w:tgtFrame="_top" w:history="1">
        <w:r w:rsidRPr="00F6000F">
          <w:rPr>
            <w:rFonts w:ascii="Georgia" w:eastAsia="Times New Roman" w:hAnsi="Georgia" w:cs="Arial"/>
            <w:color w:val="0000FF"/>
            <w:sz w:val="18"/>
            <w:u w:val="single"/>
          </w:rPr>
          <w:t>Sequoyah</w:t>
        </w:r>
      </w:hyperlink>
      <w:r w:rsidRPr="00F6000F">
        <w:rPr>
          <w:rFonts w:ascii="Georgia" w:eastAsia="Times New Roman" w:hAnsi="Georgia" w:cs="Arial"/>
          <w:sz w:val="18"/>
        </w:rPr>
        <w:t xml:space="preserve">. </w:t>
      </w:r>
    </w:p>
    <w:tbl>
      <w:tblPr>
        <w:tblpPr w:leftFromText="45" w:rightFromText="45" w:vertAnchor="text" w:tblpXSpec="right" w:tblpYSpec="center"/>
        <w:tblW w:w="3150" w:type="dxa"/>
        <w:tblCellSpacing w:w="15" w:type="dxa"/>
        <w:tblCellMar>
          <w:top w:w="15" w:type="dxa"/>
          <w:left w:w="15" w:type="dxa"/>
          <w:bottom w:w="15" w:type="dxa"/>
          <w:right w:w="15" w:type="dxa"/>
        </w:tblCellMar>
        <w:tblLook w:val="04A0"/>
      </w:tblPr>
      <w:tblGrid>
        <w:gridCol w:w="3180"/>
      </w:tblGrid>
      <w:tr w:rsidR="00F6000F" w:rsidRPr="00F6000F" w:rsidTr="00F6000F">
        <w:trPr>
          <w:tblCellSpacing w:w="15" w:type="dxa"/>
        </w:trPr>
        <w:tc>
          <w:tcPr>
            <w:tcW w:w="0" w:type="auto"/>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hideMark/>
          </w:tcPr>
          <w:tbl>
            <w:tblPr>
              <w:tblpPr w:leftFromText="45" w:rightFromText="45" w:vertAnchor="text" w:tblpXSpec="right" w:tblpYSpec="center"/>
              <w:tblW w:w="3000" w:type="dxa"/>
              <w:tblCellSpacing w:w="15" w:type="dxa"/>
              <w:tblCellMar>
                <w:top w:w="45" w:type="dxa"/>
                <w:left w:w="45" w:type="dxa"/>
                <w:bottom w:w="45" w:type="dxa"/>
                <w:right w:w="45" w:type="dxa"/>
              </w:tblCellMar>
              <w:tblLook w:val="04A0"/>
            </w:tblPr>
            <w:tblGrid>
              <w:gridCol w:w="3000"/>
            </w:tblGrid>
            <w:tr w:rsidR="00F6000F" w:rsidRPr="00F6000F">
              <w:trPr>
                <w:tblCellSpacing w:w="15" w:type="dxa"/>
              </w:trPr>
              <w:tc>
                <w:tcPr>
                  <w:tcW w:w="0" w:type="auto"/>
                  <w:vAlign w:val="center"/>
                  <w:hideMark/>
                </w:tcPr>
                <w:p w:rsidR="00F6000F" w:rsidRPr="00F6000F" w:rsidRDefault="00F6000F" w:rsidP="00F6000F">
                  <w:pPr>
                    <w:spacing w:after="0" w:line="300" w:lineRule="atLeast"/>
                    <w:rPr>
                      <w:rFonts w:ascii="Arial" w:eastAsia="Times New Roman" w:hAnsi="Arial" w:cs="Arial"/>
                      <w:sz w:val="18"/>
                      <w:szCs w:val="18"/>
                    </w:rPr>
                  </w:pPr>
                  <w:r w:rsidRPr="00F6000F">
                    <w:rPr>
                      <w:rFonts w:ascii="Georgia" w:eastAsia="Times New Roman" w:hAnsi="Georgia" w:cs="Arial"/>
                      <w:color w:val="DC143C"/>
                      <w:sz w:val="18"/>
                      <w:szCs w:val="18"/>
                    </w:rPr>
                    <w:t>"</w:t>
                  </w:r>
                  <w:r w:rsidRPr="00F6000F">
                    <w:rPr>
                      <w:rFonts w:ascii="Georgia" w:eastAsia="Times New Roman" w:hAnsi="Georgia" w:cs="Arial"/>
                      <w:b/>
                      <w:bCs/>
                      <w:color w:val="DC143C"/>
                      <w:sz w:val="18"/>
                      <w:szCs w:val="18"/>
                    </w:rPr>
                    <w:t>I would sooner</w:t>
                  </w:r>
                  <w:r w:rsidRPr="00F6000F">
                    <w:rPr>
                      <w:rFonts w:ascii="Georgia" w:eastAsia="Times New Roman" w:hAnsi="Georgia" w:cs="Arial"/>
                      <w:color w:val="DC143C"/>
                      <w:sz w:val="18"/>
                      <w:szCs w:val="18"/>
                    </w:rPr>
                    <w:t xml:space="preserve"> be honestly damned than hypocritically immortalized"</w:t>
                  </w:r>
                </w:p>
              </w:tc>
            </w:tr>
            <w:tr w:rsidR="00F6000F" w:rsidRPr="00F6000F">
              <w:trPr>
                <w:tblCellSpacing w:w="15" w:type="dxa"/>
              </w:trPr>
              <w:tc>
                <w:tcPr>
                  <w:tcW w:w="0" w:type="auto"/>
                  <w:vAlign w:val="center"/>
                  <w:hideMark/>
                </w:tcPr>
                <w:p w:rsidR="00F6000F" w:rsidRPr="00F6000F" w:rsidRDefault="00F6000F" w:rsidP="00F6000F">
                  <w:pPr>
                    <w:spacing w:after="0" w:line="300" w:lineRule="atLeast"/>
                    <w:jc w:val="right"/>
                    <w:rPr>
                      <w:rFonts w:ascii="Arial" w:eastAsia="Times New Roman" w:hAnsi="Arial" w:cs="Arial"/>
                      <w:sz w:val="18"/>
                      <w:szCs w:val="18"/>
                    </w:rPr>
                  </w:pPr>
                  <w:r w:rsidRPr="00F6000F">
                    <w:rPr>
                      <w:rFonts w:ascii="Georgia" w:eastAsia="Times New Roman" w:hAnsi="Georgia" w:cs="Arial"/>
                      <w:i/>
                      <w:iCs/>
                      <w:sz w:val="18"/>
                      <w:szCs w:val="18"/>
                    </w:rPr>
                    <w:t>Davy Crockett</w:t>
                  </w:r>
                  <w:r w:rsidRPr="00F6000F">
                    <w:rPr>
                      <w:rFonts w:ascii="Georgia" w:eastAsia="Times New Roman" w:hAnsi="Georgia" w:cs="Arial"/>
                      <w:sz w:val="18"/>
                      <w:szCs w:val="18"/>
                    </w:rPr>
                    <w:br/>
                    <w:t>His political career destroyed because he supported the Cherokee, he left Washington D. C. and headed west to Texas.</w:t>
                  </w:r>
                </w:p>
              </w:tc>
            </w:tr>
          </w:tbl>
          <w:p w:rsidR="00F6000F" w:rsidRPr="00F6000F" w:rsidRDefault="00F6000F" w:rsidP="00F6000F">
            <w:pPr>
              <w:spacing w:after="0" w:line="300" w:lineRule="atLeast"/>
              <w:rPr>
                <w:rFonts w:ascii="Arial" w:eastAsia="Times New Roman" w:hAnsi="Arial" w:cs="Arial"/>
                <w:sz w:val="18"/>
                <w:szCs w:val="18"/>
              </w:rPr>
            </w:pPr>
          </w:p>
        </w:tc>
      </w:tr>
    </w:tbl>
    <w:p w:rsidR="00F6000F" w:rsidRPr="00F6000F" w:rsidRDefault="00F6000F" w:rsidP="00F6000F">
      <w:pPr>
        <w:spacing w:before="100" w:beforeAutospacing="1" w:after="100" w:afterAutospacing="1" w:line="300" w:lineRule="atLeast"/>
        <w:rPr>
          <w:rFonts w:ascii="Georgia" w:eastAsia="Times New Roman" w:hAnsi="Georgia" w:cs="Arial"/>
          <w:sz w:val="18"/>
          <w:szCs w:val="18"/>
        </w:rPr>
      </w:pPr>
      <w:r w:rsidRPr="00F6000F">
        <w:rPr>
          <w:rFonts w:ascii="Georgia" w:eastAsia="Times New Roman" w:hAnsi="Georgia" w:cs="Arial"/>
          <w:sz w:val="18"/>
        </w:rPr>
        <w:t xml:space="preserve">In 1830 the Congress of the United States passed the "Indian Removal Act." Although many Americans were against the act, most notably Tennessee Congressman Davy Crockett, it passed anyway. President Jackson quickly signed the bill into law. The Cherokees attempted to fight removal legally by challenging the removal laws in the Supreme Court and by establishing an independent Cherokee Nation. At first the court seemed to rule against the Indians. In Cherokee Nation v. Georgia, the Court refused to hear a case extending Georgia's laws on the Cherokee because they did not represent a sovereign nation. In 1832, the U.S. Supreme Court ruled in favor of the Cherokee on the same issue in Worcester v. Georgia. In this case Chief Justice </w:t>
      </w:r>
      <w:r w:rsidRPr="00F6000F">
        <w:rPr>
          <w:rFonts w:ascii="Georgia" w:eastAsia="Times New Roman" w:hAnsi="Georgia" w:cs="Arial"/>
          <w:sz w:val="18"/>
        </w:rPr>
        <w:lastRenderedPageBreak/>
        <w:t xml:space="preserve">John Marshall ruled that the Cherokee Nation was sovereign, making the removal laws invalid. The Cherokee would have to agree to removal in a treaty. The treaty then would have to be ratified by the Senate. </w:t>
      </w:r>
    </w:p>
    <w:p w:rsidR="00F6000F" w:rsidRPr="00F6000F" w:rsidRDefault="00F6000F" w:rsidP="00F6000F">
      <w:pPr>
        <w:spacing w:before="100" w:beforeAutospacing="1" w:after="100" w:afterAutospacing="1" w:line="300" w:lineRule="atLeast"/>
        <w:rPr>
          <w:rFonts w:ascii="Arial" w:eastAsia="Times New Roman" w:hAnsi="Arial" w:cs="Arial"/>
          <w:sz w:val="18"/>
          <w:szCs w:val="18"/>
        </w:rPr>
      </w:pPr>
      <w:r w:rsidRPr="00F6000F">
        <w:rPr>
          <w:rFonts w:ascii="Arial" w:eastAsia="Times New Roman" w:hAnsi="Arial" w:cs="Arial"/>
          <w:sz w:val="18"/>
          <w:szCs w:val="18"/>
        </w:rPr>
        <w:t xml:space="preserve">By 1835 the Cherokee were divided and despondent. Most supported Principal Chief </w:t>
      </w:r>
      <w:hyperlink r:id="rId14" w:tgtFrame="_top" w:history="1">
        <w:r w:rsidRPr="00F6000F">
          <w:rPr>
            <w:rFonts w:ascii="Arial" w:eastAsia="Times New Roman" w:hAnsi="Arial" w:cs="Arial"/>
            <w:color w:val="0000FF"/>
            <w:sz w:val="18"/>
            <w:szCs w:val="18"/>
            <w:u w:val="single"/>
          </w:rPr>
          <w:t>John Ross</w:t>
        </w:r>
      </w:hyperlink>
      <w:r w:rsidRPr="00F6000F">
        <w:rPr>
          <w:rFonts w:ascii="Arial" w:eastAsia="Times New Roman" w:hAnsi="Arial" w:cs="Arial"/>
          <w:sz w:val="18"/>
          <w:szCs w:val="18"/>
        </w:rPr>
        <w:t xml:space="preserve">, who fought the encroachment of whites starting with the 1832 land lottery. However, a minority(less than 500 out of 17,000 Cherokee in North Georgia) followed </w:t>
      </w:r>
      <w:hyperlink r:id="rId15" w:tgtFrame="_top" w:history="1">
        <w:r w:rsidRPr="00F6000F">
          <w:rPr>
            <w:rFonts w:ascii="Arial" w:eastAsia="Times New Roman" w:hAnsi="Arial" w:cs="Arial"/>
            <w:color w:val="0000FF"/>
            <w:sz w:val="18"/>
            <w:szCs w:val="18"/>
            <w:u w:val="single"/>
          </w:rPr>
          <w:t>Major Ridge</w:t>
        </w:r>
      </w:hyperlink>
      <w:r w:rsidRPr="00F6000F">
        <w:rPr>
          <w:rFonts w:ascii="Arial" w:eastAsia="Times New Roman" w:hAnsi="Arial" w:cs="Arial"/>
          <w:sz w:val="18"/>
          <w:szCs w:val="18"/>
        </w:rPr>
        <w:t xml:space="preserve">, his son John, and </w:t>
      </w:r>
      <w:hyperlink r:id="rId16" w:tgtFrame="_top" w:history="1">
        <w:r w:rsidRPr="00F6000F">
          <w:rPr>
            <w:rFonts w:ascii="Arial" w:eastAsia="Times New Roman" w:hAnsi="Arial" w:cs="Arial"/>
            <w:color w:val="0000FF"/>
            <w:sz w:val="18"/>
            <w:szCs w:val="18"/>
            <w:u w:val="single"/>
          </w:rPr>
          <w:t xml:space="preserve">Elias </w:t>
        </w:r>
        <w:proofErr w:type="spellStart"/>
        <w:r w:rsidRPr="00F6000F">
          <w:rPr>
            <w:rFonts w:ascii="Arial" w:eastAsia="Times New Roman" w:hAnsi="Arial" w:cs="Arial"/>
            <w:color w:val="0000FF"/>
            <w:sz w:val="18"/>
            <w:szCs w:val="18"/>
            <w:u w:val="single"/>
          </w:rPr>
          <w:t>Boudinot</w:t>
        </w:r>
        <w:proofErr w:type="spellEnd"/>
      </w:hyperlink>
      <w:r w:rsidRPr="00F6000F">
        <w:rPr>
          <w:rFonts w:ascii="Arial" w:eastAsia="Times New Roman" w:hAnsi="Arial" w:cs="Arial"/>
          <w:sz w:val="18"/>
          <w:szCs w:val="18"/>
        </w:rPr>
        <w:t xml:space="preserve">, who advocated removal. The Treaty of </w:t>
      </w:r>
      <w:hyperlink r:id="rId17" w:history="1">
        <w:r w:rsidRPr="00F6000F">
          <w:rPr>
            <w:rFonts w:ascii="Arial" w:eastAsia="Times New Roman" w:hAnsi="Arial" w:cs="Arial"/>
            <w:color w:val="0000FF"/>
            <w:sz w:val="18"/>
            <w:szCs w:val="18"/>
            <w:u w:val="single"/>
          </w:rPr>
          <w:t xml:space="preserve">New </w:t>
        </w:r>
        <w:proofErr w:type="spellStart"/>
        <w:r w:rsidRPr="00F6000F">
          <w:rPr>
            <w:rFonts w:ascii="Arial" w:eastAsia="Times New Roman" w:hAnsi="Arial" w:cs="Arial"/>
            <w:color w:val="0000FF"/>
            <w:sz w:val="18"/>
            <w:szCs w:val="18"/>
            <w:u w:val="single"/>
          </w:rPr>
          <w:t>Echota</w:t>
        </w:r>
        <w:proofErr w:type="spellEnd"/>
      </w:hyperlink>
      <w:r w:rsidRPr="00F6000F">
        <w:rPr>
          <w:rFonts w:ascii="Arial" w:eastAsia="Times New Roman" w:hAnsi="Arial" w:cs="Arial"/>
          <w:sz w:val="18"/>
          <w:szCs w:val="18"/>
        </w:rPr>
        <w:t xml:space="preserve">, signed by Ridge and members of the Treaty Party in 1835, gave Jackson the legal document he needed to remove the First Americans. Ratification of the treaty by the United States Senate sealed the fate of the Cherokee. Among the few who spoke out against the ratification </w:t>
      </w:r>
      <w:proofErr w:type="gramStart"/>
      <w:r w:rsidRPr="00F6000F">
        <w:rPr>
          <w:rFonts w:ascii="Arial" w:eastAsia="Times New Roman" w:hAnsi="Arial" w:cs="Arial"/>
          <w:sz w:val="18"/>
          <w:szCs w:val="18"/>
        </w:rPr>
        <w:t>were</w:t>
      </w:r>
      <w:proofErr w:type="gramEnd"/>
      <w:r w:rsidRPr="00F6000F">
        <w:rPr>
          <w:rFonts w:ascii="Arial" w:eastAsia="Times New Roman" w:hAnsi="Arial" w:cs="Arial"/>
          <w:sz w:val="18"/>
          <w:szCs w:val="18"/>
        </w:rPr>
        <w:t xml:space="preserve"> Daniel Webster and Henry Clay, but it passed by a single vote. In 1838 the United States began the removal to Oklahoma, fulfilling a promise the government made to Georgia in 1802. Ordered to move on the Cherokee, General John Wool resigned his command in protest, delaying the action. His replacement, General </w:t>
      </w:r>
      <w:hyperlink r:id="rId18" w:tgtFrame="_top" w:history="1">
        <w:r w:rsidRPr="00F6000F">
          <w:rPr>
            <w:rFonts w:ascii="Arial" w:eastAsia="Times New Roman" w:hAnsi="Arial" w:cs="Arial"/>
            <w:color w:val="0000FF"/>
            <w:sz w:val="18"/>
            <w:szCs w:val="18"/>
            <w:u w:val="single"/>
          </w:rPr>
          <w:t>Winfield Scott</w:t>
        </w:r>
      </w:hyperlink>
      <w:r w:rsidRPr="00F6000F">
        <w:rPr>
          <w:rFonts w:ascii="Arial" w:eastAsia="Times New Roman" w:hAnsi="Arial" w:cs="Arial"/>
          <w:sz w:val="18"/>
          <w:szCs w:val="18"/>
        </w:rPr>
        <w:t xml:space="preserve">, arrived at New </w:t>
      </w:r>
      <w:proofErr w:type="spellStart"/>
      <w:r w:rsidRPr="00F6000F">
        <w:rPr>
          <w:rFonts w:ascii="Arial" w:eastAsia="Times New Roman" w:hAnsi="Arial" w:cs="Arial"/>
          <w:sz w:val="18"/>
          <w:szCs w:val="18"/>
        </w:rPr>
        <w:t>Echota</w:t>
      </w:r>
      <w:proofErr w:type="spellEnd"/>
      <w:r w:rsidRPr="00F6000F">
        <w:rPr>
          <w:rFonts w:ascii="Arial" w:eastAsia="Times New Roman" w:hAnsi="Arial" w:cs="Arial"/>
          <w:sz w:val="18"/>
          <w:szCs w:val="18"/>
        </w:rPr>
        <w:t xml:space="preserve"> on May 17, 1838 with 7000 men. Early that summer General Scott and the United States Army began the invasion of the Cherokee Nation. </w:t>
      </w:r>
    </w:p>
    <w:tbl>
      <w:tblPr>
        <w:tblpPr w:leftFromText="45" w:rightFromText="45" w:vertAnchor="text"/>
        <w:tblW w:w="4140" w:type="dxa"/>
        <w:tblCellSpacing w:w="15" w:type="dxa"/>
        <w:tblCellMar>
          <w:top w:w="15" w:type="dxa"/>
          <w:left w:w="15" w:type="dxa"/>
          <w:bottom w:w="15" w:type="dxa"/>
          <w:right w:w="15" w:type="dxa"/>
        </w:tblCellMar>
        <w:tblLook w:val="04A0"/>
      </w:tblPr>
      <w:tblGrid>
        <w:gridCol w:w="4260"/>
      </w:tblGrid>
      <w:tr w:rsidR="00F6000F" w:rsidRPr="00F6000F" w:rsidTr="00F6000F">
        <w:trPr>
          <w:tblCellSpacing w:w="15" w:type="dxa"/>
        </w:trPr>
        <w:tc>
          <w:tcPr>
            <w:tcW w:w="0" w:type="auto"/>
            <w:vAlign w:val="center"/>
            <w:hideMark/>
          </w:tcPr>
          <w:p w:rsidR="00F6000F" w:rsidRPr="00F6000F" w:rsidRDefault="00F6000F" w:rsidP="00F6000F">
            <w:pPr>
              <w:spacing w:after="0" w:line="300" w:lineRule="atLeast"/>
              <w:rPr>
                <w:rFonts w:ascii="Arial" w:eastAsia="Times New Roman" w:hAnsi="Arial" w:cs="Arial"/>
                <w:sz w:val="18"/>
                <w:szCs w:val="18"/>
              </w:rPr>
            </w:pPr>
            <w:r>
              <w:rPr>
                <w:rFonts w:ascii="Georgia" w:eastAsia="Times New Roman" w:hAnsi="Georgia" w:cs="Arial"/>
                <w:noProof/>
                <w:sz w:val="18"/>
                <w:szCs w:val="18"/>
              </w:rPr>
              <w:drawing>
                <wp:inline distT="0" distB="0" distL="0" distR="0">
                  <wp:extent cx="2628900" cy="1714500"/>
                  <wp:effectExtent l="19050" t="0" r="0" b="0"/>
                  <wp:docPr id="2" name="Picture 2" descr="Trail of T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il of Tears"/>
                          <pic:cNvPicPr>
                            <a:picLocks noChangeAspect="1" noChangeArrowheads="1"/>
                          </pic:cNvPicPr>
                        </pic:nvPicPr>
                        <pic:blipFill>
                          <a:blip r:embed="rId19" cstate="print"/>
                          <a:srcRect/>
                          <a:stretch>
                            <a:fillRect/>
                          </a:stretch>
                        </pic:blipFill>
                        <pic:spPr bwMode="auto">
                          <a:xfrm>
                            <a:off x="0" y="0"/>
                            <a:ext cx="2628900" cy="1714500"/>
                          </a:xfrm>
                          <a:prstGeom prst="rect">
                            <a:avLst/>
                          </a:prstGeom>
                          <a:noFill/>
                          <a:ln w="9525">
                            <a:noFill/>
                            <a:miter lim="800000"/>
                            <a:headEnd/>
                            <a:tailEnd/>
                          </a:ln>
                        </pic:spPr>
                      </pic:pic>
                    </a:graphicData>
                  </a:graphic>
                </wp:inline>
              </w:drawing>
            </w:r>
          </w:p>
        </w:tc>
      </w:tr>
      <w:tr w:rsidR="00F6000F" w:rsidRPr="00F6000F" w:rsidTr="00F6000F">
        <w:trPr>
          <w:tblCellSpacing w:w="15" w:type="dxa"/>
        </w:trPr>
        <w:tc>
          <w:tcPr>
            <w:tcW w:w="0" w:type="auto"/>
            <w:vAlign w:val="center"/>
            <w:hideMark/>
          </w:tcPr>
          <w:p w:rsidR="00F6000F" w:rsidRPr="00F6000F" w:rsidRDefault="00F6000F" w:rsidP="00F6000F">
            <w:pPr>
              <w:spacing w:after="0" w:line="300" w:lineRule="atLeast"/>
              <w:jc w:val="center"/>
              <w:rPr>
                <w:rFonts w:ascii="Arial" w:eastAsia="Times New Roman" w:hAnsi="Arial" w:cs="Arial"/>
                <w:sz w:val="18"/>
                <w:szCs w:val="18"/>
              </w:rPr>
            </w:pPr>
            <w:r w:rsidRPr="00F6000F">
              <w:rPr>
                <w:rFonts w:ascii="Georgia" w:eastAsia="Times New Roman" w:hAnsi="Georgia" w:cs="Arial"/>
                <w:i/>
                <w:iCs/>
                <w:sz w:val="18"/>
              </w:rPr>
              <w:t xml:space="preserve">Painting by Robert </w:t>
            </w:r>
            <w:proofErr w:type="spellStart"/>
            <w:r w:rsidRPr="00F6000F">
              <w:rPr>
                <w:rFonts w:ascii="Georgia" w:eastAsia="Times New Roman" w:hAnsi="Georgia" w:cs="Arial"/>
                <w:i/>
                <w:iCs/>
                <w:sz w:val="18"/>
              </w:rPr>
              <w:t>Lindneux</w:t>
            </w:r>
            <w:proofErr w:type="spellEnd"/>
            <w:r w:rsidRPr="00F6000F">
              <w:rPr>
                <w:rFonts w:ascii="Georgia" w:eastAsia="Times New Roman" w:hAnsi="Georgia" w:cs="Arial"/>
                <w:sz w:val="18"/>
                <w:szCs w:val="18"/>
              </w:rPr>
              <w:br/>
            </w:r>
            <w:proofErr w:type="spellStart"/>
            <w:r w:rsidRPr="00F6000F">
              <w:rPr>
                <w:rFonts w:ascii="Georgia" w:eastAsia="Times New Roman" w:hAnsi="Georgia" w:cs="Arial"/>
                <w:b/>
                <w:bCs/>
                <w:sz w:val="20"/>
              </w:rPr>
              <w:t>Woolaroc</w:t>
            </w:r>
            <w:proofErr w:type="spellEnd"/>
            <w:r w:rsidRPr="00F6000F">
              <w:rPr>
                <w:rFonts w:ascii="Georgia" w:eastAsia="Times New Roman" w:hAnsi="Georgia" w:cs="Arial"/>
                <w:b/>
                <w:bCs/>
                <w:sz w:val="20"/>
              </w:rPr>
              <w:t xml:space="preserve"> Museum</w:t>
            </w:r>
            <w:r w:rsidRPr="00F6000F">
              <w:rPr>
                <w:rFonts w:ascii="Arial" w:eastAsia="Times New Roman" w:hAnsi="Arial" w:cs="Arial"/>
                <w:sz w:val="18"/>
              </w:rPr>
              <w:t xml:space="preserve"> </w:t>
            </w:r>
          </w:p>
        </w:tc>
      </w:tr>
    </w:tbl>
    <w:p w:rsidR="00F6000F" w:rsidRPr="00F6000F" w:rsidRDefault="00F6000F" w:rsidP="00F6000F">
      <w:pPr>
        <w:spacing w:before="100" w:beforeAutospacing="1" w:after="100" w:afterAutospacing="1" w:line="300" w:lineRule="atLeast"/>
        <w:rPr>
          <w:rFonts w:ascii="Georgia" w:eastAsia="Times New Roman" w:hAnsi="Georgia" w:cs="Arial"/>
          <w:sz w:val="18"/>
          <w:szCs w:val="18"/>
        </w:rPr>
      </w:pPr>
      <w:r w:rsidRPr="00F6000F">
        <w:rPr>
          <w:rFonts w:ascii="Georgia" w:eastAsia="Times New Roman" w:hAnsi="Georgia" w:cs="Arial"/>
          <w:sz w:val="18"/>
        </w:rPr>
        <w:t xml:space="preserve">In one of the saddest episodes of our brief history, men, women, and children were taken from their land, herded into </w:t>
      </w:r>
      <w:hyperlink r:id="rId20" w:history="1">
        <w:r w:rsidRPr="00F6000F">
          <w:rPr>
            <w:rFonts w:ascii="Georgia" w:eastAsia="Times New Roman" w:hAnsi="Georgia" w:cs="Arial"/>
            <w:color w:val="0000FF"/>
            <w:sz w:val="18"/>
            <w:u w:val="single"/>
          </w:rPr>
          <w:t>makeshift forts</w:t>
        </w:r>
      </w:hyperlink>
      <w:r w:rsidRPr="00F6000F">
        <w:rPr>
          <w:rFonts w:ascii="Georgia" w:eastAsia="Times New Roman" w:hAnsi="Georgia" w:cs="Arial"/>
          <w:sz w:val="18"/>
        </w:rPr>
        <w:t xml:space="preserve"> with minimal facilities and food, then forced to march a thousand </w:t>
      </w:r>
      <w:proofErr w:type="gramStart"/>
      <w:r w:rsidRPr="00F6000F">
        <w:rPr>
          <w:rFonts w:ascii="Georgia" w:eastAsia="Times New Roman" w:hAnsi="Georgia" w:cs="Arial"/>
          <w:sz w:val="18"/>
        </w:rPr>
        <w:t>miles(</w:t>
      </w:r>
      <w:proofErr w:type="gramEnd"/>
      <w:r w:rsidRPr="00F6000F">
        <w:rPr>
          <w:rFonts w:ascii="Georgia" w:eastAsia="Times New Roman" w:hAnsi="Georgia" w:cs="Arial"/>
          <w:sz w:val="18"/>
        </w:rPr>
        <w:t xml:space="preserve">Some made part of the trip by boat in equally horrible conditions). Under the generally indifferent army commanders, human losses for the first groups of Cherokee removed were extremely high. John Ross made an urgent appeal to Scott, requesting that the general let his people lead the tribe west. General Scott agreed. Ross organized the Cherokee into smaller groups and let them move separately through the wilderness so they could forage for food. Although the parties under Ross left in early fall and arrived in Oklahoma during the brutal winter of 1838-39, he significantly reduced the loss of life among his people. About 4000 Cherokee died as a result of the removal. The route they traversed and the journey itself became known as </w:t>
      </w:r>
      <w:r w:rsidRPr="00F6000F">
        <w:rPr>
          <w:rFonts w:ascii="Georgia" w:eastAsia="Times New Roman" w:hAnsi="Georgia" w:cs="Arial"/>
          <w:color w:val="FF0000"/>
          <w:sz w:val="18"/>
        </w:rPr>
        <w:t>"The Trail of Tears"</w:t>
      </w:r>
      <w:r w:rsidRPr="00F6000F">
        <w:rPr>
          <w:rFonts w:ascii="Georgia" w:eastAsia="Times New Roman" w:hAnsi="Georgia" w:cs="Arial"/>
          <w:sz w:val="18"/>
        </w:rPr>
        <w:t xml:space="preserve"> or, as a direct translation from Cherokee, </w:t>
      </w:r>
      <w:r w:rsidRPr="00F6000F">
        <w:rPr>
          <w:rFonts w:ascii="Georgia" w:eastAsia="Times New Roman" w:hAnsi="Georgia" w:cs="Arial"/>
          <w:color w:val="FF0000"/>
          <w:sz w:val="18"/>
        </w:rPr>
        <w:t>"The Trail Where They Cried"</w:t>
      </w:r>
      <w:r w:rsidRPr="00F6000F">
        <w:rPr>
          <w:rFonts w:ascii="Georgia" w:eastAsia="Times New Roman" w:hAnsi="Georgia" w:cs="Arial"/>
          <w:sz w:val="18"/>
        </w:rPr>
        <w:t xml:space="preserve"> ("</w:t>
      </w:r>
      <w:proofErr w:type="spellStart"/>
      <w:r w:rsidRPr="00F6000F">
        <w:rPr>
          <w:rFonts w:ascii="Georgia" w:eastAsia="Times New Roman" w:hAnsi="Georgia" w:cs="Arial"/>
          <w:i/>
          <w:iCs/>
          <w:sz w:val="18"/>
        </w:rPr>
        <w:t>Nunna</w:t>
      </w:r>
      <w:proofErr w:type="spellEnd"/>
      <w:r w:rsidRPr="00F6000F">
        <w:rPr>
          <w:rFonts w:ascii="Georgia" w:eastAsia="Times New Roman" w:hAnsi="Georgia" w:cs="Arial"/>
          <w:i/>
          <w:iCs/>
          <w:sz w:val="18"/>
        </w:rPr>
        <w:t xml:space="preserve"> </w:t>
      </w:r>
      <w:proofErr w:type="spellStart"/>
      <w:r w:rsidRPr="00F6000F">
        <w:rPr>
          <w:rFonts w:ascii="Georgia" w:eastAsia="Times New Roman" w:hAnsi="Georgia" w:cs="Arial"/>
          <w:i/>
          <w:iCs/>
          <w:sz w:val="18"/>
        </w:rPr>
        <w:t>daul</w:t>
      </w:r>
      <w:proofErr w:type="spellEnd"/>
      <w:r w:rsidRPr="00F6000F">
        <w:rPr>
          <w:rFonts w:ascii="Georgia" w:eastAsia="Times New Roman" w:hAnsi="Georgia" w:cs="Arial"/>
          <w:i/>
          <w:iCs/>
          <w:sz w:val="18"/>
        </w:rPr>
        <w:t xml:space="preserve"> </w:t>
      </w:r>
      <w:proofErr w:type="spellStart"/>
      <w:r w:rsidRPr="00F6000F">
        <w:rPr>
          <w:rFonts w:ascii="Georgia" w:eastAsia="Times New Roman" w:hAnsi="Georgia" w:cs="Arial"/>
          <w:i/>
          <w:iCs/>
          <w:sz w:val="18"/>
        </w:rPr>
        <w:t>Tsuny</w:t>
      </w:r>
      <w:proofErr w:type="spellEnd"/>
      <w:r w:rsidRPr="00F6000F">
        <w:rPr>
          <w:rFonts w:ascii="Georgia" w:eastAsia="Times New Roman" w:hAnsi="Georgia" w:cs="Arial"/>
          <w:sz w:val="18"/>
        </w:rPr>
        <w:t xml:space="preserve">"). </w:t>
      </w:r>
    </w:p>
    <w:p w:rsidR="00F6000F" w:rsidRPr="00F6000F" w:rsidRDefault="00F6000F" w:rsidP="00F6000F">
      <w:pPr>
        <w:spacing w:before="100" w:beforeAutospacing="1" w:after="100" w:afterAutospacing="1" w:line="300" w:lineRule="atLeast"/>
        <w:rPr>
          <w:rFonts w:ascii="Arial" w:eastAsia="Times New Roman" w:hAnsi="Arial" w:cs="Arial"/>
          <w:sz w:val="18"/>
          <w:szCs w:val="18"/>
        </w:rPr>
      </w:pPr>
      <w:r w:rsidRPr="00F6000F">
        <w:rPr>
          <w:rFonts w:ascii="Arial" w:eastAsia="Times New Roman" w:hAnsi="Arial" w:cs="Arial"/>
          <w:sz w:val="18"/>
          <w:szCs w:val="18"/>
        </w:rPr>
        <w:t xml:space="preserve">Ironically, just as the </w:t>
      </w:r>
      <w:hyperlink r:id="rId21" w:tgtFrame="_top" w:history="1">
        <w:r w:rsidRPr="00F6000F">
          <w:rPr>
            <w:rFonts w:ascii="Arial" w:eastAsia="Times New Roman" w:hAnsi="Arial" w:cs="Arial"/>
            <w:color w:val="0000FF"/>
            <w:sz w:val="18"/>
            <w:szCs w:val="18"/>
            <w:u w:val="single"/>
          </w:rPr>
          <w:t>Creeks</w:t>
        </w:r>
      </w:hyperlink>
      <w:r w:rsidRPr="00F6000F">
        <w:rPr>
          <w:rFonts w:ascii="Arial" w:eastAsia="Times New Roman" w:hAnsi="Arial" w:cs="Arial"/>
          <w:sz w:val="18"/>
          <w:szCs w:val="18"/>
        </w:rPr>
        <w:t xml:space="preserve"> killed Chief McIntosh for signing the Treaty of Indian Springs, the Cherokee killed </w:t>
      </w:r>
      <w:hyperlink r:id="rId22" w:tgtFrame="_top" w:history="1">
        <w:r w:rsidRPr="00F6000F">
          <w:rPr>
            <w:rFonts w:ascii="Arial" w:eastAsia="Times New Roman" w:hAnsi="Arial" w:cs="Arial"/>
            <w:color w:val="0000FF"/>
            <w:sz w:val="18"/>
            <w:szCs w:val="18"/>
            <w:u w:val="single"/>
          </w:rPr>
          <w:t>Major Ridge</w:t>
        </w:r>
      </w:hyperlink>
      <w:r w:rsidRPr="00F6000F">
        <w:rPr>
          <w:rFonts w:ascii="Arial" w:eastAsia="Times New Roman" w:hAnsi="Arial" w:cs="Arial"/>
          <w:sz w:val="18"/>
          <w:szCs w:val="18"/>
        </w:rPr>
        <w:t xml:space="preserve">, his son and </w:t>
      </w:r>
      <w:hyperlink r:id="rId23" w:tgtFrame="_top" w:history="1">
        <w:r w:rsidRPr="00F6000F">
          <w:rPr>
            <w:rFonts w:ascii="Arial" w:eastAsia="Times New Roman" w:hAnsi="Arial" w:cs="Arial"/>
            <w:color w:val="0000FF"/>
            <w:sz w:val="18"/>
            <w:szCs w:val="18"/>
            <w:u w:val="single"/>
          </w:rPr>
          <w:t xml:space="preserve">Elias </w:t>
        </w:r>
        <w:proofErr w:type="spellStart"/>
        <w:r w:rsidRPr="00F6000F">
          <w:rPr>
            <w:rFonts w:ascii="Arial" w:eastAsia="Times New Roman" w:hAnsi="Arial" w:cs="Arial"/>
            <w:color w:val="0000FF"/>
            <w:sz w:val="18"/>
            <w:szCs w:val="18"/>
            <w:u w:val="single"/>
          </w:rPr>
          <w:t>Boudinot</w:t>
        </w:r>
        <w:proofErr w:type="spellEnd"/>
      </w:hyperlink>
      <w:r w:rsidRPr="00F6000F">
        <w:rPr>
          <w:rFonts w:ascii="Arial" w:eastAsia="Times New Roman" w:hAnsi="Arial" w:cs="Arial"/>
          <w:sz w:val="18"/>
          <w:szCs w:val="18"/>
        </w:rPr>
        <w:t xml:space="preserve"> for signing the Treaty of New </w:t>
      </w:r>
      <w:proofErr w:type="spellStart"/>
      <w:r w:rsidRPr="00F6000F">
        <w:rPr>
          <w:rFonts w:ascii="Arial" w:eastAsia="Times New Roman" w:hAnsi="Arial" w:cs="Arial"/>
          <w:sz w:val="18"/>
          <w:szCs w:val="18"/>
        </w:rPr>
        <w:t>Echota</w:t>
      </w:r>
      <w:proofErr w:type="spellEnd"/>
      <w:r w:rsidRPr="00F6000F">
        <w:rPr>
          <w:rFonts w:ascii="Arial" w:eastAsia="Times New Roman" w:hAnsi="Arial" w:cs="Arial"/>
          <w:sz w:val="18"/>
          <w:szCs w:val="18"/>
        </w:rPr>
        <w:t xml:space="preserve">. Chief </w:t>
      </w:r>
      <w:hyperlink r:id="rId24" w:tgtFrame="_top" w:history="1">
        <w:r w:rsidRPr="00F6000F">
          <w:rPr>
            <w:rFonts w:ascii="Arial" w:eastAsia="Times New Roman" w:hAnsi="Arial" w:cs="Arial"/>
            <w:color w:val="0000FF"/>
            <w:sz w:val="18"/>
            <w:szCs w:val="18"/>
            <w:u w:val="single"/>
          </w:rPr>
          <w:t>John Ross</w:t>
        </w:r>
      </w:hyperlink>
      <w:r w:rsidRPr="00F6000F">
        <w:rPr>
          <w:rFonts w:ascii="Arial" w:eastAsia="Times New Roman" w:hAnsi="Arial" w:cs="Arial"/>
          <w:sz w:val="18"/>
          <w:szCs w:val="18"/>
        </w:rPr>
        <w:t xml:space="preserve">, who valiantly resisted the forced removal of the Cherokee, lost his wife </w:t>
      </w:r>
      <w:proofErr w:type="spellStart"/>
      <w:r w:rsidRPr="00F6000F">
        <w:rPr>
          <w:rFonts w:ascii="Arial" w:eastAsia="Times New Roman" w:hAnsi="Arial" w:cs="Arial"/>
          <w:sz w:val="18"/>
          <w:szCs w:val="18"/>
        </w:rPr>
        <w:t>Quatie</w:t>
      </w:r>
      <w:proofErr w:type="spellEnd"/>
      <w:r w:rsidRPr="00F6000F">
        <w:rPr>
          <w:rFonts w:ascii="Arial" w:eastAsia="Times New Roman" w:hAnsi="Arial" w:cs="Arial"/>
          <w:sz w:val="18"/>
          <w:szCs w:val="18"/>
        </w:rPr>
        <w:t xml:space="preserve"> in the march. And so a country formed fifty years earlier on the premise "...that all men are created equal, and that they are endowed by their Creator with certain unalienable rights, among these the right to life, liberty and the pursuit of happiness</w:t>
      </w:r>
      <w:proofErr w:type="gramStart"/>
      <w:r w:rsidRPr="00F6000F">
        <w:rPr>
          <w:rFonts w:ascii="Arial" w:eastAsia="Times New Roman" w:hAnsi="Arial" w:cs="Arial"/>
          <w:sz w:val="18"/>
          <w:szCs w:val="18"/>
        </w:rPr>
        <w:t>.."</w:t>
      </w:r>
      <w:proofErr w:type="gramEnd"/>
      <w:r w:rsidRPr="00F6000F">
        <w:rPr>
          <w:rFonts w:ascii="Arial" w:eastAsia="Times New Roman" w:hAnsi="Arial" w:cs="Arial"/>
          <w:sz w:val="18"/>
          <w:szCs w:val="18"/>
        </w:rPr>
        <w:t xml:space="preserve"> brutally closed the curtain on a culture that had done no wrong. </w:t>
      </w:r>
    </w:p>
    <w:tbl>
      <w:tblPr>
        <w:tblW w:w="4000" w:type="pct"/>
        <w:tblCellSpacing w:w="15" w:type="dxa"/>
        <w:tblCellMar>
          <w:top w:w="15" w:type="dxa"/>
          <w:left w:w="15" w:type="dxa"/>
          <w:bottom w:w="15" w:type="dxa"/>
          <w:right w:w="15" w:type="dxa"/>
        </w:tblCellMar>
        <w:tblLook w:val="04A0"/>
      </w:tblPr>
      <w:tblGrid>
        <w:gridCol w:w="7560"/>
      </w:tblGrid>
      <w:tr w:rsidR="00F6000F" w:rsidRPr="00F6000F" w:rsidTr="00F6000F">
        <w:trPr>
          <w:tblCellSpacing w:w="15" w:type="dxa"/>
        </w:trPr>
        <w:tc>
          <w:tcPr>
            <w:tcW w:w="0" w:type="auto"/>
            <w:vAlign w:val="bottom"/>
            <w:hideMark/>
          </w:tcPr>
          <w:p w:rsidR="00F6000F" w:rsidRPr="00F6000F" w:rsidRDefault="00F6000F" w:rsidP="00F6000F">
            <w:pPr>
              <w:spacing w:after="0" w:line="300" w:lineRule="atLeast"/>
              <w:jc w:val="right"/>
              <w:rPr>
                <w:rFonts w:ascii="Arial" w:eastAsia="Times New Roman" w:hAnsi="Arial" w:cs="Arial"/>
                <w:sz w:val="18"/>
                <w:szCs w:val="18"/>
              </w:rPr>
            </w:pPr>
            <w:r w:rsidRPr="00F6000F">
              <w:rPr>
                <w:rFonts w:ascii="newtimes" w:eastAsia="Times New Roman" w:hAnsi="newtimes" w:cs="Arial"/>
                <w:sz w:val="20"/>
                <w:szCs w:val="20"/>
              </w:rPr>
              <w:br/>
              <w:t xml:space="preserve">Material Copyright © 1996, 1997 Golden Ink </w:t>
            </w:r>
          </w:p>
        </w:tc>
      </w:tr>
    </w:tbl>
    <w:p w:rsidR="00A81A01" w:rsidRDefault="00A81A01"/>
    <w:sectPr w:rsidR="00A81A01" w:rsidSect="00A81A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newti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000F"/>
    <w:rsid w:val="00A81A01"/>
    <w:rsid w:val="00F600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A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
    <w:name w:val="medium"/>
    <w:basedOn w:val="Normal"/>
    <w:rsid w:val="00F6000F"/>
    <w:pPr>
      <w:spacing w:before="100" w:beforeAutospacing="1" w:after="100" w:afterAutospacing="1" w:line="300" w:lineRule="atLeast"/>
    </w:pPr>
    <w:rPr>
      <w:rFonts w:ascii="Arial" w:eastAsia="Times New Roman" w:hAnsi="Arial" w:cs="Arial"/>
      <w:sz w:val="18"/>
      <w:szCs w:val="18"/>
    </w:rPr>
  </w:style>
  <w:style w:type="paragraph" w:styleId="NormalWeb">
    <w:name w:val="Normal (Web)"/>
    <w:basedOn w:val="Normal"/>
    <w:uiPriority w:val="99"/>
    <w:semiHidden/>
    <w:unhideWhenUsed/>
    <w:rsid w:val="00F600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1">
    <w:name w:val="medium1"/>
    <w:basedOn w:val="DefaultParagraphFont"/>
    <w:rsid w:val="00F6000F"/>
    <w:rPr>
      <w:rFonts w:ascii="Arial" w:hAnsi="Arial" w:cs="Arial" w:hint="default"/>
      <w:sz w:val="18"/>
      <w:szCs w:val="18"/>
    </w:rPr>
  </w:style>
  <w:style w:type="character" w:styleId="Hyperlink">
    <w:name w:val="Hyperlink"/>
    <w:basedOn w:val="DefaultParagraphFont"/>
    <w:uiPriority w:val="99"/>
    <w:semiHidden/>
    <w:unhideWhenUsed/>
    <w:rsid w:val="00F6000F"/>
    <w:rPr>
      <w:color w:val="0000FF"/>
      <w:u w:val="single"/>
    </w:rPr>
  </w:style>
  <w:style w:type="paragraph" w:styleId="BalloonText">
    <w:name w:val="Balloon Text"/>
    <w:basedOn w:val="Normal"/>
    <w:link w:val="BalloonTextChar"/>
    <w:uiPriority w:val="99"/>
    <w:semiHidden/>
    <w:unhideWhenUsed/>
    <w:rsid w:val="00F600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00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1378123">
      <w:bodyDiv w:val="1"/>
      <w:marLeft w:val="0"/>
      <w:marRight w:val="0"/>
      <w:marTop w:val="0"/>
      <w:marBottom w:val="0"/>
      <w:divBdr>
        <w:top w:val="none" w:sz="0" w:space="0" w:color="auto"/>
        <w:left w:val="none" w:sz="0" w:space="0" w:color="auto"/>
        <w:bottom w:val="none" w:sz="0" w:space="0" w:color="auto"/>
        <w:right w:val="none" w:sz="0" w:space="0" w:color="auto"/>
      </w:divBdr>
      <w:divsChild>
        <w:div w:id="15095212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8670363">
      <w:bodyDiv w:val="1"/>
      <w:marLeft w:val="0"/>
      <w:marRight w:val="0"/>
      <w:marTop w:val="0"/>
      <w:marBottom w:val="0"/>
      <w:divBdr>
        <w:top w:val="none" w:sz="0" w:space="0" w:color="auto"/>
        <w:left w:val="none" w:sz="0" w:space="0" w:color="auto"/>
        <w:bottom w:val="none" w:sz="0" w:space="0" w:color="auto"/>
        <w:right w:val="none" w:sz="0" w:space="0" w:color="auto"/>
      </w:divBdr>
      <w:divsChild>
        <w:div w:id="20225070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0245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georgia.com/history/cherokeeindex.html" TargetMode="External"/><Relationship Id="rId13" Type="http://schemas.openxmlformats.org/officeDocument/2006/relationships/hyperlink" Target="http://ngeorgia.com/people/sequoyah.html" TargetMode="External"/><Relationship Id="rId18" Type="http://schemas.openxmlformats.org/officeDocument/2006/relationships/hyperlink" Target="http://ngeorgia.com/people/scott.htm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ngeorgia.com/history/creekhistory.html" TargetMode="External"/><Relationship Id="rId7" Type="http://schemas.openxmlformats.org/officeDocument/2006/relationships/hyperlink" Target="http://ngeorgia.com/history/creek.html" TargetMode="External"/><Relationship Id="rId12" Type="http://schemas.openxmlformats.org/officeDocument/2006/relationships/hyperlink" Target="http://ngeorgia.com/history/alphabet.html" TargetMode="External"/><Relationship Id="rId17" Type="http://schemas.openxmlformats.org/officeDocument/2006/relationships/hyperlink" Target="http://ngeorgia.com/parks/new.htm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ngeorgia.com/people/boudinot.html" TargetMode="External"/><Relationship Id="rId20" Type="http://schemas.openxmlformats.org/officeDocument/2006/relationships/hyperlink" Target="http://ngeorgia.com/history/cherokeeforts.html" TargetMode="External"/><Relationship Id="rId1" Type="http://schemas.openxmlformats.org/officeDocument/2006/relationships/styles" Target="styles.xml"/><Relationship Id="rId6" Type="http://schemas.openxmlformats.org/officeDocument/2006/relationships/hyperlink" Target="http://ngeorgia.com/history/indianla.html" TargetMode="External"/><Relationship Id="rId11" Type="http://schemas.openxmlformats.org/officeDocument/2006/relationships/hyperlink" Target="http://ngeorgia.com/parks/new.html" TargetMode="External"/><Relationship Id="rId24" Type="http://schemas.openxmlformats.org/officeDocument/2006/relationships/hyperlink" Target="http://ngeorgia.com/people/ross.html" TargetMode="External"/><Relationship Id="rId5" Type="http://schemas.openxmlformats.org/officeDocument/2006/relationships/hyperlink" Target="http://ngeorgia.com/gafacts.html" TargetMode="External"/><Relationship Id="rId15" Type="http://schemas.openxmlformats.org/officeDocument/2006/relationships/hyperlink" Target="http://ngeorgia.com/people/ridge.html" TargetMode="External"/><Relationship Id="rId23" Type="http://schemas.openxmlformats.org/officeDocument/2006/relationships/hyperlink" Target="http://ngeorgia.com/people/boudinot.html" TargetMode="External"/><Relationship Id="rId10" Type="http://schemas.openxmlformats.org/officeDocument/2006/relationships/hyperlink" Target="http://ngeorgia.com/history/histpre.html" TargetMode="External"/><Relationship Id="rId19" Type="http://schemas.openxmlformats.org/officeDocument/2006/relationships/image" Target="media/image2.jpeg"/><Relationship Id="rId4" Type="http://schemas.openxmlformats.org/officeDocument/2006/relationships/image" Target="media/image1.gif"/><Relationship Id="rId9" Type="http://schemas.openxmlformats.org/officeDocument/2006/relationships/hyperlink" Target="http://ngeorgia.com/history/goldrush.html" TargetMode="External"/><Relationship Id="rId14" Type="http://schemas.openxmlformats.org/officeDocument/2006/relationships/hyperlink" Target="http://ngeorgia.com/people/ross.html" TargetMode="External"/><Relationship Id="rId22" Type="http://schemas.openxmlformats.org/officeDocument/2006/relationships/hyperlink" Target="http://ngeorgia.com/people/rid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Ferrante</dc:creator>
  <cp:keywords/>
  <dc:description/>
  <cp:lastModifiedBy>Robert Ferrante</cp:lastModifiedBy>
  <cp:revision>1</cp:revision>
  <dcterms:created xsi:type="dcterms:W3CDTF">2010-03-17T20:37:00Z</dcterms:created>
  <dcterms:modified xsi:type="dcterms:W3CDTF">2010-03-17T20:40:00Z</dcterms:modified>
</cp:coreProperties>
</file>