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2570"/>
        <w:gridCol w:w="1654"/>
        <w:gridCol w:w="1755"/>
        <w:gridCol w:w="1959"/>
      </w:tblGrid>
      <w:tr w:rsidR="002C482B" w:rsidTr="002C482B">
        <w:trPr>
          <w:trHeight w:val="440"/>
        </w:trPr>
        <w:tc>
          <w:tcPr>
            <w:tcW w:w="9576" w:type="dxa"/>
            <w:gridSpan w:val="5"/>
          </w:tcPr>
          <w:p w:rsidR="002C482B" w:rsidRPr="003F111D" w:rsidRDefault="002C482B" w:rsidP="0036633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3F111D" w:rsidRDefault="00366BB9" w:rsidP="002C482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2C482B"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="002C482B" w:rsidRPr="00B424DB">
              <w:rPr>
                <w:b/>
                <w:sz w:val="28"/>
                <w:szCs w:val="28"/>
              </w:rPr>
              <w:t xml:space="preserve"> Grade </w:t>
            </w:r>
            <w:r w:rsidR="002C482B"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2C482B" w:rsidTr="002C482B">
        <w:tc>
          <w:tcPr>
            <w:tcW w:w="9576" w:type="dxa"/>
            <w:gridSpan w:val="5"/>
          </w:tcPr>
          <w:p w:rsidR="002C482B" w:rsidRPr="00B424DB" w:rsidRDefault="002C482B" w:rsidP="002C4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2C482B"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Nine Weeks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Pr="002F3E26" w:rsidRDefault="002C482B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  <w:r w:rsidR="003F178F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959" w:type="dxa"/>
          </w:tcPr>
          <w:p w:rsidR="002C482B" w:rsidRPr="002F3E26" w:rsidRDefault="002C482B" w:rsidP="00366335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2C482B" w:rsidTr="002C482B">
        <w:tc>
          <w:tcPr>
            <w:tcW w:w="9576" w:type="dxa"/>
            <w:gridSpan w:val="5"/>
            <w:shd w:val="clear" w:color="auto" w:fill="D9D9D9" w:themeFill="background1" w:themeFillShade="D9"/>
          </w:tcPr>
          <w:p w:rsidR="002C482B" w:rsidRPr="002F3E26" w:rsidRDefault="002C482B">
            <w:pPr>
              <w:rPr>
                <w:sz w:val="16"/>
                <w:szCs w:val="16"/>
              </w:rPr>
            </w:pPr>
          </w:p>
        </w:tc>
      </w:tr>
      <w:tr w:rsidR="002C482B" w:rsidTr="002C482B">
        <w:tc>
          <w:tcPr>
            <w:tcW w:w="1638" w:type="dxa"/>
          </w:tcPr>
          <w:p w:rsidR="002C482B" w:rsidRDefault="002C482B">
            <w:r>
              <w:t>Reading Literature/Informational</w:t>
            </w:r>
          </w:p>
          <w:p w:rsidR="002C482B" w:rsidRDefault="002C482B">
            <w:r>
              <w:t>Text</w:t>
            </w:r>
          </w:p>
        </w:tc>
        <w:tc>
          <w:tcPr>
            <w:tcW w:w="2570" w:type="dxa"/>
          </w:tcPr>
          <w:p w:rsidR="003F178F" w:rsidRDefault="003F178F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  <w:highlight w:val="green"/>
              </w:rPr>
            </w:pP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RL.9-10.1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Cite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strong and thorough textual evidence to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support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analysis of what the text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says explicitly as well as inferences drawn from the text.(Short story, novel , poetry)</w:t>
            </w: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RL.9-10.4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Determine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the meaning of words and phrases as they are used in the text,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including figurative and connotative meanings;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the cumulative impact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of specific word choices on meaning and tone (e.g., how the language evokes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a sense of time and place; how it sets a formal or informal tone).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(Short story, novel , poetry)</w:t>
            </w:r>
          </w:p>
          <w:p w:rsidR="00366BB9" w:rsidRPr="00366BB9" w:rsidRDefault="00366BB9" w:rsidP="00366BB9">
            <w:pPr>
              <w:spacing w:after="200" w:line="276" w:lineRule="auto"/>
              <w:rPr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cyan"/>
              </w:rPr>
              <w:t>RI.9-10.6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Determine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an author’s point of view or purpose in a text and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how an author uses rhetoric to advance that point of view or 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purpose. </w:t>
            </w:r>
            <w:r>
              <w:rPr>
                <w:sz w:val="20"/>
                <w:szCs w:val="20"/>
              </w:rPr>
              <w:t>(</w:t>
            </w:r>
            <w:r w:rsidRPr="00366BB9">
              <w:rPr>
                <w:sz w:val="15"/>
                <w:szCs w:val="15"/>
              </w:rPr>
              <w:t>Propaganda)</w:t>
            </w: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highlight w:val="cyan"/>
              </w:rPr>
              <w:t>RI.9-10.7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various accounts of a subject told in different mediums (e.g., a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person’s life story in both print and multimedia),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 determining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which details are emphasized in each account.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 (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Narrative, research)</w:t>
            </w: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cyan"/>
              </w:rPr>
              <w:t>RI.9-10.9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seminal U.S. documents of historical and literary significance (e.g.,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Washington’s Farewell Address, the Gettysburg Address, Roosevelt’s Four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Freedoms speech, King’s “Letter from Birmingham Jail”), including how they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address related themes and concepts. (Historical Texts)  </w:t>
            </w:r>
          </w:p>
          <w:p w:rsid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2C482B" w:rsidRPr="002F3E26" w:rsidRDefault="002C482B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2C482B" w:rsidRPr="00EC2472" w:rsidRDefault="002C482B" w:rsidP="002C482B">
            <w:pPr>
              <w:rPr>
                <w:b/>
              </w:rPr>
            </w:pPr>
          </w:p>
        </w:tc>
        <w:tc>
          <w:tcPr>
            <w:tcW w:w="1755" w:type="dxa"/>
          </w:tcPr>
          <w:p w:rsidR="00FE639D" w:rsidRDefault="009E143B">
            <w:r>
              <w:t>Main idea notes, Discovery Education</w:t>
            </w:r>
          </w:p>
          <w:p w:rsidR="009E143B" w:rsidRDefault="009E143B"/>
          <w:p w:rsidR="009E143B" w:rsidRDefault="009E143B">
            <w:r>
              <w:t>Textbooks, Newspapers, Online database</w:t>
            </w:r>
          </w:p>
          <w:p w:rsidR="009E143B" w:rsidRDefault="009E143B"/>
          <w:p w:rsidR="009E143B" w:rsidRDefault="009E143B">
            <w:r>
              <w:t>Commercials, Posters, Online databases</w:t>
            </w:r>
          </w:p>
          <w:p w:rsidR="009E143B" w:rsidRDefault="009E143B"/>
          <w:p w:rsidR="009E143B" w:rsidRDefault="009E143B">
            <w:r>
              <w:t>Commercials, Posters, Online databases</w:t>
            </w:r>
          </w:p>
          <w:p w:rsidR="009E143B" w:rsidRDefault="009E143B"/>
          <w:p w:rsidR="009E143B" w:rsidRDefault="009E143B">
            <w:r>
              <w:t>Poetry textbooks</w:t>
            </w:r>
          </w:p>
        </w:tc>
        <w:tc>
          <w:tcPr>
            <w:tcW w:w="1959" w:type="dxa"/>
          </w:tcPr>
          <w:p w:rsidR="002C482B" w:rsidRDefault="00B06352">
            <w:r>
              <w:t>Summative</w:t>
            </w:r>
          </w:p>
          <w:p w:rsidR="00B06352" w:rsidRDefault="00B06352">
            <w:r>
              <w:t>Formative</w:t>
            </w:r>
          </w:p>
          <w:p w:rsidR="00B06352" w:rsidRDefault="00B06352">
            <w:r>
              <w:t>ACT</w:t>
            </w:r>
          </w:p>
          <w:p w:rsidR="00B06352" w:rsidRDefault="00B06352">
            <w:r>
              <w:t>Projects</w:t>
            </w:r>
          </w:p>
          <w:p w:rsidR="00B06352" w:rsidRDefault="00B06352">
            <w:r>
              <w:t>Formal (MAP,NMSBA)</w:t>
            </w:r>
          </w:p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lastRenderedPageBreak/>
              <w:t>Writing</w:t>
            </w:r>
          </w:p>
        </w:tc>
        <w:tc>
          <w:tcPr>
            <w:tcW w:w="2570" w:type="dxa"/>
          </w:tcPr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20"/>
                <w:szCs w:val="20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W.9-10.1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arguments to support claims in an analysis of substantive topics or texts,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using valid reasoning and relevant and sufficient evidence.(Narrative, research)</w:t>
            </w: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W.9-10.3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narratives to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develop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real or imagined experiences or events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using</w:t>
            </w: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366BB9">
              <w:rPr>
                <w:rFonts w:ascii="Gotham-Book" w:hAnsi="Gotham-Book" w:cs="Gotham-Book"/>
                <w:sz w:val="15"/>
                <w:szCs w:val="15"/>
              </w:rPr>
              <w:t>effective</w:t>
            </w:r>
            <w:proofErr w:type="gramEnd"/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technique, well-chosen details, and well-structured event sequences. (Narrative, research)</w:t>
            </w: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W.9-10.6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Use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technology, including the Internet, to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produce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,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publish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, and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update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individual or shared writing products, taking advantage of technology’s capacity to link to other information and to display information flexibly and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dynamically. (Narrative, research)</w:t>
            </w:r>
          </w:p>
          <w:p w:rsidR="002F3E26" w:rsidRDefault="002F3E26" w:rsidP="002F3E26"/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4C14A6" w:rsidRDefault="004C14A6" w:rsidP="004C14A6">
            <w:r>
              <w:t>Info Track</w:t>
            </w:r>
          </w:p>
          <w:p w:rsidR="004C14A6" w:rsidRDefault="004C14A6" w:rsidP="004C14A6">
            <w:r>
              <w:t>Opposing View Points</w:t>
            </w:r>
          </w:p>
          <w:p w:rsidR="004C14A6" w:rsidRDefault="004C14A6" w:rsidP="009E143B">
            <w:r>
              <w:t>Data Ba</w:t>
            </w:r>
            <w:r w:rsidR="009E143B">
              <w:t>se</w:t>
            </w:r>
          </w:p>
          <w:p w:rsidR="009E143B" w:rsidRDefault="009E143B" w:rsidP="009E143B"/>
          <w:p w:rsidR="009E143B" w:rsidRDefault="009E143B" w:rsidP="009E143B">
            <w:r>
              <w:t>Lecture and Notes, Power Points</w:t>
            </w:r>
          </w:p>
          <w:p w:rsidR="009E143B" w:rsidRDefault="009E143B" w:rsidP="009E143B"/>
          <w:p w:rsidR="009E143B" w:rsidRDefault="009E143B" w:rsidP="009E143B">
            <w:r>
              <w:t>Handouts and textbooks</w:t>
            </w:r>
          </w:p>
          <w:p w:rsidR="009E143B" w:rsidRDefault="009E143B" w:rsidP="009E143B"/>
          <w:p w:rsidR="009E143B" w:rsidRPr="004C14A6" w:rsidRDefault="009E143B" w:rsidP="009E143B">
            <w:r>
              <w:t>Power Point, notes and lecture</w:t>
            </w:r>
          </w:p>
        </w:tc>
        <w:tc>
          <w:tcPr>
            <w:tcW w:w="1959" w:type="dxa"/>
          </w:tcPr>
          <w:p w:rsidR="002F3E26" w:rsidRDefault="002F3E26" w:rsidP="002F3E26"/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t>Speaking and Listening</w:t>
            </w:r>
          </w:p>
        </w:tc>
        <w:tc>
          <w:tcPr>
            <w:tcW w:w="2570" w:type="dxa"/>
          </w:tcPr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SL.9-10.2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 Integrate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multiple sources of information presented in diverse media or formats (e.g., visually, quantitatively, orally)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evaluating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the credibility and accuracy of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each source. (Narrative, research)</w:t>
            </w: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SL.9-10.3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Evaluate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a speaker’s point of view, reasoning, and use of evidence and rhetoric,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i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>dentifying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any fallacious reasoning or exaggerated or distorted evidence.</w:t>
            </w:r>
          </w:p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8"/>
                <w:szCs w:val="18"/>
                <w:u w:val="single"/>
              </w:rPr>
            </w:pPr>
          </w:p>
          <w:p w:rsidR="002F3E26" w:rsidRDefault="002F3E26" w:rsidP="002F3E26"/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Default="009E143B" w:rsidP="002F3E26">
            <w:r>
              <w:t>Opposing view point database, editorials</w:t>
            </w:r>
          </w:p>
          <w:p w:rsidR="009E143B" w:rsidRDefault="009E143B" w:rsidP="002F3E26"/>
          <w:p w:rsidR="009E143B" w:rsidRDefault="009E143B" w:rsidP="002F3E26">
            <w:r>
              <w:t xml:space="preserve">Persuasive technique handout, Textbook </w:t>
            </w:r>
          </w:p>
        </w:tc>
        <w:tc>
          <w:tcPr>
            <w:tcW w:w="1959" w:type="dxa"/>
          </w:tcPr>
          <w:p w:rsidR="002F3E26" w:rsidRDefault="002F3E26" w:rsidP="002F3E26"/>
        </w:tc>
      </w:tr>
      <w:tr w:rsidR="002F3E26" w:rsidTr="002C482B">
        <w:tc>
          <w:tcPr>
            <w:tcW w:w="1638" w:type="dxa"/>
          </w:tcPr>
          <w:p w:rsidR="002F3E26" w:rsidRDefault="002F3E26" w:rsidP="002F3E26">
            <w:r>
              <w:t>Language</w:t>
            </w:r>
          </w:p>
        </w:tc>
        <w:tc>
          <w:tcPr>
            <w:tcW w:w="2570" w:type="dxa"/>
          </w:tcPr>
          <w:p w:rsidR="00366BB9" w:rsidRPr="00366BB9" w:rsidRDefault="00366BB9" w:rsidP="00366BB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  <w:highlight w:val="magenta"/>
              </w:rPr>
              <w:t>L.9-10.5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366BB9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Demonstrate </w:t>
            </w:r>
            <w:r w:rsidRPr="00366BB9">
              <w:rPr>
                <w:rFonts w:ascii="Gotham-Book" w:hAnsi="Gotham-Book" w:cs="Gotham-Book"/>
                <w:sz w:val="15"/>
                <w:szCs w:val="15"/>
              </w:rPr>
              <w:t>understanding of figurative language, word relationships, and nuances in word meanings.</w:t>
            </w:r>
          </w:p>
          <w:p w:rsidR="002F3E26" w:rsidRPr="007A4EDD" w:rsidRDefault="002F3E26" w:rsidP="002F3E26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4" w:type="dxa"/>
          </w:tcPr>
          <w:p w:rsidR="002F3E26" w:rsidRDefault="002F3E26" w:rsidP="002F3E26"/>
        </w:tc>
        <w:tc>
          <w:tcPr>
            <w:tcW w:w="1755" w:type="dxa"/>
          </w:tcPr>
          <w:p w:rsidR="002F3E26" w:rsidRDefault="002F3E26" w:rsidP="002F3E26"/>
        </w:tc>
        <w:tc>
          <w:tcPr>
            <w:tcW w:w="1959" w:type="dxa"/>
          </w:tcPr>
          <w:p w:rsidR="002F3E26" w:rsidRDefault="002F3E26" w:rsidP="002F3E26"/>
        </w:tc>
      </w:tr>
    </w:tbl>
    <w:p w:rsidR="00A66174" w:rsidRDefault="00A66174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2570"/>
        <w:gridCol w:w="1654"/>
        <w:gridCol w:w="1755"/>
        <w:gridCol w:w="1959"/>
      </w:tblGrid>
      <w:tr w:rsidR="00B06352" w:rsidTr="00AF4C49">
        <w:trPr>
          <w:trHeight w:val="440"/>
        </w:trPr>
        <w:tc>
          <w:tcPr>
            <w:tcW w:w="9576" w:type="dxa"/>
            <w:gridSpan w:val="5"/>
          </w:tcPr>
          <w:p w:rsidR="00B06352" w:rsidRPr="003F111D" w:rsidRDefault="00B06352" w:rsidP="00AF4C4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B06352" w:rsidTr="00AF4C49">
        <w:tc>
          <w:tcPr>
            <w:tcW w:w="9576" w:type="dxa"/>
            <w:gridSpan w:val="5"/>
          </w:tcPr>
          <w:p w:rsidR="00B06352" w:rsidRPr="003F111D" w:rsidRDefault="00B06352" w:rsidP="00AF4C4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B06352" w:rsidTr="00AF4C49">
        <w:tc>
          <w:tcPr>
            <w:tcW w:w="9576" w:type="dxa"/>
            <w:gridSpan w:val="5"/>
          </w:tcPr>
          <w:p w:rsidR="00B06352" w:rsidRPr="00B424DB" w:rsidRDefault="00B06352" w:rsidP="00AF4C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B64370"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 Nine Weeks</w:t>
            </w:r>
          </w:p>
        </w:tc>
      </w:tr>
      <w:tr w:rsidR="00B06352" w:rsidTr="00AF4C49">
        <w:tc>
          <w:tcPr>
            <w:tcW w:w="9576" w:type="dxa"/>
            <w:gridSpan w:val="5"/>
            <w:shd w:val="clear" w:color="auto" w:fill="D9D9D9" w:themeFill="background1" w:themeFillShade="D9"/>
          </w:tcPr>
          <w:p w:rsidR="00B06352" w:rsidRPr="002F3E26" w:rsidRDefault="00B06352" w:rsidP="00AF4C49">
            <w:pPr>
              <w:rPr>
                <w:sz w:val="16"/>
                <w:szCs w:val="16"/>
              </w:rPr>
            </w:pPr>
          </w:p>
        </w:tc>
      </w:tr>
      <w:tr w:rsidR="00B06352" w:rsidTr="00AF4C49">
        <w:tc>
          <w:tcPr>
            <w:tcW w:w="1638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B06352" w:rsidTr="00AF4C49">
        <w:tc>
          <w:tcPr>
            <w:tcW w:w="9576" w:type="dxa"/>
            <w:gridSpan w:val="5"/>
            <w:shd w:val="clear" w:color="auto" w:fill="D9D9D9" w:themeFill="background1" w:themeFillShade="D9"/>
          </w:tcPr>
          <w:p w:rsidR="00B06352" w:rsidRPr="002F3E26" w:rsidRDefault="00B06352" w:rsidP="00AF4C49">
            <w:pPr>
              <w:rPr>
                <w:sz w:val="16"/>
                <w:szCs w:val="16"/>
              </w:rPr>
            </w:pPr>
          </w:p>
        </w:tc>
      </w:tr>
      <w:tr w:rsidR="00B06352" w:rsidTr="00AF4C49">
        <w:tc>
          <w:tcPr>
            <w:tcW w:w="1638" w:type="dxa"/>
          </w:tcPr>
          <w:p w:rsidR="00B06352" w:rsidRDefault="00B06352" w:rsidP="00AF4C49">
            <w:r>
              <w:t>Reading Literature/Informational</w:t>
            </w:r>
          </w:p>
          <w:p w:rsidR="00B06352" w:rsidRDefault="00B06352" w:rsidP="00AF4C49">
            <w:r>
              <w:t>Text</w:t>
            </w:r>
          </w:p>
        </w:tc>
        <w:tc>
          <w:tcPr>
            <w:tcW w:w="2570" w:type="dxa"/>
          </w:tcPr>
          <w:p w:rsidR="00B06352" w:rsidRDefault="00B06352" w:rsidP="00AF4C4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  <w:highlight w:val="green"/>
              </w:rPr>
            </w:pPr>
          </w:p>
          <w:p w:rsidR="00B06352" w:rsidRPr="00E01D81" w:rsidRDefault="00B06352" w:rsidP="00AF4C49">
            <w:pPr>
              <w:rPr>
                <w:sz w:val="20"/>
                <w:szCs w:val="20"/>
                <w:u w:val="single"/>
              </w:rPr>
            </w:pPr>
            <w:r w:rsidRPr="00366BB9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60D62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RL.9-10.1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Cite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strong and thorough textual evidence to support analysis of what the text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8852F9">
              <w:rPr>
                <w:rFonts w:ascii="Gotham-Book" w:hAnsi="Gotham-Book" w:cs="Gotham-Book"/>
                <w:sz w:val="15"/>
                <w:szCs w:val="15"/>
              </w:rPr>
              <w:t>says</w:t>
            </w:r>
            <w:proofErr w:type="gramEnd"/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explicitly as well as inferences drawn from the text.</w:t>
            </w:r>
          </w:p>
          <w:p w:rsidR="00B06352" w:rsidRPr="0056700D" w:rsidRDefault="00B06352" w:rsidP="00AF4C49">
            <w:pPr>
              <w:ind w:left="720" w:hanging="720"/>
              <w:rPr>
                <w:rFonts w:ascii="Gotham-Book" w:hAnsi="Gotham-Book"/>
                <w:sz w:val="15"/>
                <w:szCs w:val="15"/>
              </w:rPr>
            </w:pPr>
            <w:r>
              <w:rPr>
                <w:rFonts w:ascii="Gotham-Book" w:hAnsi="Gotham-Book"/>
                <w:sz w:val="15"/>
                <w:szCs w:val="15"/>
              </w:rPr>
              <w:t>(Poetry)</w:t>
            </w:r>
          </w:p>
          <w:p w:rsidR="00B06352" w:rsidRDefault="00B06352" w:rsidP="00AF4C49">
            <w:pPr>
              <w:rPr>
                <w:rFonts w:ascii="Gotham-Book" w:hAnsi="Gotham-Book"/>
                <w:sz w:val="16"/>
                <w:szCs w:val="16"/>
                <w:u w:val="single"/>
              </w:rPr>
            </w:pP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RL.9-10.2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Determine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a theme or central idea of a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text and analyze in detail its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>development over the course of the text, including how it emerges and is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shaped and refined by specific details;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provide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an objective summary of the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>text.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</w:t>
            </w:r>
            <w:r w:rsidRPr="0056700D">
              <w:rPr>
                <w:rFonts w:ascii="Gotham-Book" w:hAnsi="Gotham-Book" w:cs="Gotham-Book"/>
                <w:sz w:val="15"/>
                <w:szCs w:val="15"/>
              </w:rPr>
              <w:t>Summarize</w:t>
            </w:r>
            <w:r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B06352" w:rsidRPr="008852F9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green"/>
              </w:rPr>
              <w:t>RL.9-10.4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Determine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the meaning of words and phrases as they are used in the text,</w:t>
            </w:r>
          </w:p>
          <w:p w:rsidR="00B06352" w:rsidRPr="008852F9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including figurative and connotative meanings;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the cumulative impact</w:t>
            </w:r>
          </w:p>
          <w:p w:rsidR="00B06352" w:rsidRPr="008852F9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52F9">
              <w:rPr>
                <w:rFonts w:ascii="Gotham-Book" w:hAnsi="Gotham-Book" w:cs="Gotham-Book"/>
                <w:sz w:val="15"/>
                <w:szCs w:val="15"/>
              </w:rPr>
              <w:t>of specific word choices on meaning and tone (e.g., how the language evokes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8852F9">
              <w:rPr>
                <w:rFonts w:ascii="Gotham-Book" w:hAnsi="Gotham-Book" w:cs="Gotham-Book"/>
                <w:sz w:val="15"/>
                <w:szCs w:val="15"/>
              </w:rPr>
              <w:t>a</w:t>
            </w:r>
            <w:proofErr w:type="gramEnd"/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sense of time and place; how it sets a formal or informal tone).</w:t>
            </w:r>
          </w:p>
          <w:p w:rsidR="00B06352" w:rsidRPr="0056700D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(Poetry)</w:t>
            </w:r>
          </w:p>
          <w:p w:rsidR="00B06352" w:rsidRDefault="00B06352" w:rsidP="00AF4C49">
            <w:pPr>
              <w:rPr>
                <w:rFonts w:ascii="Gotham-Book" w:hAnsi="Gotham-Book"/>
                <w:sz w:val="16"/>
                <w:szCs w:val="16"/>
                <w:u w:val="single"/>
              </w:rPr>
            </w:pPr>
          </w:p>
          <w:p w:rsidR="00B06352" w:rsidRPr="00894415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green"/>
              </w:rPr>
              <w:t>RL.9-10.10</w:t>
            </w:r>
            <w:r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Pr="00894415">
              <w:rPr>
                <w:rFonts w:ascii="Gotham-Book" w:hAnsi="Gotham-Book" w:cs="Gotham-Book"/>
                <w:sz w:val="15"/>
                <w:szCs w:val="15"/>
              </w:rPr>
              <w:t xml:space="preserve">By the end of grade 9,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read</w:t>
            </w:r>
            <w:r w:rsidRPr="00894415">
              <w:rPr>
                <w:rFonts w:ascii="Gotham-Book" w:hAnsi="Gotham-Book" w:cs="Gotham-Book"/>
                <w:sz w:val="15"/>
                <w:szCs w:val="15"/>
              </w:rPr>
              <w:t xml:space="preserve"> and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comprehend</w:t>
            </w:r>
            <w:r w:rsidRPr="00894415">
              <w:rPr>
                <w:rFonts w:ascii="Gotham-Book" w:hAnsi="Gotham-Book" w:cs="Gotham-Book"/>
                <w:sz w:val="15"/>
                <w:szCs w:val="15"/>
              </w:rPr>
              <w:t xml:space="preserve"> literature, including stories,</w:t>
            </w:r>
          </w:p>
          <w:p w:rsidR="00B06352" w:rsidRPr="00894415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94415">
              <w:rPr>
                <w:rFonts w:ascii="Gotham-Book" w:hAnsi="Gotham-Book" w:cs="Gotham-Book"/>
                <w:sz w:val="15"/>
                <w:szCs w:val="15"/>
              </w:rPr>
              <w:t>dramas, and poems, in the grades 9–10 text complexity band proficiently, with</w:t>
            </w:r>
          </w:p>
          <w:p w:rsidR="00B06352" w:rsidRPr="008852F9" w:rsidRDefault="00B06352" w:rsidP="00AF4C49">
            <w:pPr>
              <w:rPr>
                <w:rFonts w:ascii="Gotham-Book" w:hAnsi="Gotham-Book"/>
                <w:sz w:val="15"/>
                <w:szCs w:val="15"/>
              </w:rPr>
            </w:pPr>
            <w:proofErr w:type="gramStart"/>
            <w:r w:rsidRPr="00894415">
              <w:rPr>
                <w:rFonts w:ascii="Gotham-Book" w:hAnsi="Gotham-Book" w:cs="Gotham-Book"/>
                <w:sz w:val="15"/>
                <w:szCs w:val="15"/>
              </w:rPr>
              <w:t>scaffolding</w:t>
            </w:r>
            <w:proofErr w:type="gramEnd"/>
            <w:r w:rsidRPr="00894415">
              <w:rPr>
                <w:rFonts w:ascii="Gotham-Book" w:hAnsi="Gotham-Book" w:cs="Gotham-Book"/>
                <w:sz w:val="15"/>
                <w:szCs w:val="15"/>
              </w:rPr>
              <w:t xml:space="preserve"> as needed at the high end of the range.</w:t>
            </w:r>
          </w:p>
          <w:p w:rsidR="00B06352" w:rsidRDefault="00B06352" w:rsidP="00AF4C49">
            <w:pPr>
              <w:rPr>
                <w:rFonts w:ascii="Gotham-Book" w:hAnsi="Gotham-Book"/>
                <w:sz w:val="16"/>
                <w:szCs w:val="16"/>
              </w:rPr>
            </w:pPr>
            <w:r>
              <w:rPr>
                <w:rFonts w:ascii="Gotham-Book" w:hAnsi="Gotham-Book"/>
                <w:sz w:val="16"/>
                <w:szCs w:val="16"/>
              </w:rPr>
              <w:t>(Response to Literature)</w:t>
            </w:r>
          </w:p>
          <w:p w:rsidR="00B06352" w:rsidRPr="003C6CB6" w:rsidRDefault="00B06352" w:rsidP="00AF4C49">
            <w:pPr>
              <w:rPr>
                <w:rFonts w:ascii="Gotham-Book" w:hAnsi="Gotham-Book"/>
                <w:sz w:val="16"/>
                <w:szCs w:val="16"/>
                <w:u w:val="single"/>
              </w:rPr>
            </w:pPr>
          </w:p>
          <w:p w:rsidR="00B06352" w:rsidRPr="007C447B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cyan"/>
              </w:rPr>
              <w:t>RI.9-10.7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various accounts of a subject told in different mediums (e.g., a</w:t>
            </w:r>
          </w:p>
          <w:p w:rsidR="00B06352" w:rsidRDefault="00B06352" w:rsidP="00AF4C49">
            <w:pPr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7C447B">
              <w:rPr>
                <w:rFonts w:ascii="Gotham-Book" w:hAnsi="Gotham-Book" w:cs="Gotham-Book"/>
                <w:sz w:val="15"/>
                <w:szCs w:val="15"/>
              </w:rPr>
              <w:t>person’s</w:t>
            </w:r>
            <w:proofErr w:type="gramEnd"/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life story in both print and multimedia),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determining</w:t>
            </w:r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which details are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C447B">
              <w:rPr>
                <w:rFonts w:ascii="Gotham-Book" w:hAnsi="Gotham-Book" w:cs="Gotham-Book"/>
                <w:sz w:val="15"/>
                <w:szCs w:val="15"/>
              </w:rPr>
              <w:t>emphasized in each account.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(Non-fiction)</w:t>
            </w:r>
          </w:p>
          <w:p w:rsidR="00B06352" w:rsidRPr="00366BB9" w:rsidRDefault="00B06352" w:rsidP="00AF4C4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B06352" w:rsidRDefault="00B06352" w:rsidP="00AF4C4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B06352" w:rsidRDefault="00B06352" w:rsidP="00AF4C4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B06352" w:rsidRDefault="00B06352" w:rsidP="00AF4C4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B06352" w:rsidRPr="00366BB9" w:rsidRDefault="00B06352" w:rsidP="00AF4C4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B06352" w:rsidRPr="002F3E26" w:rsidRDefault="00B06352" w:rsidP="00AF4C49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B06352" w:rsidRPr="00EC2472" w:rsidRDefault="00B06352" w:rsidP="00AF4C49">
            <w:pPr>
              <w:rPr>
                <w:b/>
              </w:rPr>
            </w:pPr>
          </w:p>
        </w:tc>
        <w:tc>
          <w:tcPr>
            <w:tcW w:w="1755" w:type="dxa"/>
          </w:tcPr>
          <w:p w:rsidR="009E143B" w:rsidRDefault="009E143B" w:rsidP="009E143B">
            <w:r>
              <w:t>Main idea notes, Discovery Education</w:t>
            </w:r>
          </w:p>
          <w:p w:rsidR="009E143B" w:rsidRDefault="009E143B" w:rsidP="009E143B"/>
          <w:p w:rsidR="009E143B" w:rsidRDefault="009E143B" w:rsidP="009E143B">
            <w:r>
              <w:t>Textbooks, Newspapers, Online database</w:t>
            </w:r>
          </w:p>
          <w:p w:rsidR="009E143B" w:rsidRDefault="009E143B" w:rsidP="009E143B"/>
          <w:p w:rsidR="009E143B" w:rsidRDefault="009E143B" w:rsidP="009E143B">
            <w:r>
              <w:t>Commercials, Posters, Online databases</w:t>
            </w:r>
          </w:p>
          <w:p w:rsidR="009E143B" w:rsidRDefault="009E143B" w:rsidP="009E143B"/>
          <w:p w:rsidR="009E143B" w:rsidRDefault="009E143B" w:rsidP="009E143B">
            <w:r>
              <w:t>Commercials, Posters, Online databases</w:t>
            </w:r>
          </w:p>
          <w:p w:rsidR="009E143B" w:rsidRDefault="009E143B" w:rsidP="009E143B"/>
          <w:p w:rsidR="00B06352" w:rsidRDefault="009E143B" w:rsidP="009E143B">
            <w:r>
              <w:t>Poetry textbooks</w:t>
            </w:r>
          </w:p>
        </w:tc>
        <w:tc>
          <w:tcPr>
            <w:tcW w:w="1959" w:type="dxa"/>
          </w:tcPr>
          <w:p w:rsidR="00B906CB" w:rsidRDefault="00B906CB" w:rsidP="00B906CB">
            <w:r>
              <w:t>Summative</w:t>
            </w:r>
          </w:p>
          <w:p w:rsidR="00B906CB" w:rsidRDefault="00B906CB" w:rsidP="00B906CB">
            <w:r>
              <w:t>Formative</w:t>
            </w:r>
          </w:p>
          <w:p w:rsidR="00B906CB" w:rsidRDefault="00B906CB" w:rsidP="00B906CB">
            <w:r>
              <w:t>ACT</w:t>
            </w:r>
          </w:p>
          <w:p w:rsidR="00B906CB" w:rsidRDefault="00B906CB" w:rsidP="00B906CB">
            <w:r>
              <w:t>Projects</w:t>
            </w:r>
          </w:p>
          <w:p w:rsidR="00B06352" w:rsidRDefault="00B906CB" w:rsidP="00B906CB">
            <w:r>
              <w:t>Formal (MAP,NMSBA)</w:t>
            </w:r>
          </w:p>
        </w:tc>
      </w:tr>
      <w:tr w:rsidR="00B06352" w:rsidTr="00AF4C49">
        <w:tc>
          <w:tcPr>
            <w:tcW w:w="1638" w:type="dxa"/>
          </w:tcPr>
          <w:p w:rsidR="00B06352" w:rsidRDefault="00B06352" w:rsidP="00AF4C49">
            <w:r>
              <w:lastRenderedPageBreak/>
              <w:t>Writing</w:t>
            </w:r>
          </w:p>
        </w:tc>
        <w:tc>
          <w:tcPr>
            <w:tcW w:w="2570" w:type="dxa"/>
          </w:tcPr>
          <w:p w:rsidR="00B06352" w:rsidRPr="00E01D81" w:rsidRDefault="00B06352" w:rsidP="00AF4C49">
            <w:pPr>
              <w:rPr>
                <w:rFonts w:ascii="Gotham-Book" w:hAnsi="Gotham-Book"/>
                <w:sz w:val="16"/>
                <w:szCs w:val="16"/>
                <w:u w:val="single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red"/>
              </w:rPr>
              <w:t>W.9-10.1</w:t>
            </w:r>
            <w:r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arguments to support claims in an analysis of substantive topics or texts,</w:t>
            </w:r>
          </w:p>
          <w:p w:rsidR="00B06352" w:rsidRDefault="00B06352" w:rsidP="00AF4C49">
            <w:pPr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7C447B">
              <w:rPr>
                <w:rFonts w:ascii="Gotham-Book" w:hAnsi="Gotham-Book" w:cs="Gotham-Book"/>
                <w:sz w:val="15"/>
                <w:szCs w:val="15"/>
              </w:rPr>
              <w:t>using</w:t>
            </w:r>
            <w:proofErr w:type="gramEnd"/>
            <w:r w:rsidRPr="007C447B">
              <w:rPr>
                <w:rFonts w:ascii="Gotham-Book" w:hAnsi="Gotham-Book" w:cs="Gotham-Book"/>
                <w:sz w:val="15"/>
                <w:szCs w:val="15"/>
              </w:rPr>
              <w:t xml:space="preserve"> valid reasoning and relevant and sufficient evidence.</w:t>
            </w:r>
          </w:p>
          <w:p w:rsidR="00B06352" w:rsidRPr="001705FB" w:rsidRDefault="00B06352" w:rsidP="00AF4C49">
            <w:pPr>
              <w:rPr>
                <w:rFonts w:ascii="Gotham-Book" w:hAnsi="Gotham-Book"/>
                <w:sz w:val="15"/>
                <w:szCs w:val="15"/>
              </w:rPr>
            </w:pPr>
            <w:r w:rsidRPr="001705FB">
              <w:rPr>
                <w:rFonts w:ascii="Gotham-Book" w:hAnsi="Gotham-Book"/>
                <w:sz w:val="15"/>
                <w:szCs w:val="15"/>
              </w:rPr>
              <w:t>(Argument and persuasive)</w:t>
            </w:r>
            <w:r>
              <w:rPr>
                <w:rFonts w:ascii="Gotham-Book" w:hAnsi="Gotham-Book"/>
                <w:sz w:val="15"/>
                <w:szCs w:val="15"/>
              </w:rPr>
              <w:t xml:space="preserve"> &amp;</w:t>
            </w:r>
          </w:p>
          <w:p w:rsidR="00B06352" w:rsidRPr="001705FB" w:rsidRDefault="00B06352" w:rsidP="00AF4C49">
            <w:pPr>
              <w:rPr>
                <w:rFonts w:ascii="Gotham-Book" w:hAnsi="Gotham-Book"/>
                <w:sz w:val="16"/>
                <w:szCs w:val="16"/>
              </w:rPr>
            </w:pPr>
            <w:r>
              <w:rPr>
                <w:rFonts w:ascii="Gotham-Book" w:hAnsi="Gotham-Book"/>
                <w:sz w:val="16"/>
                <w:szCs w:val="16"/>
              </w:rPr>
              <w:t>(Response to Literature)</w:t>
            </w:r>
          </w:p>
          <w:p w:rsidR="00B06352" w:rsidRPr="007C447B" w:rsidRDefault="00B06352" w:rsidP="00AF4C49">
            <w:pPr>
              <w:rPr>
                <w:rFonts w:ascii="Gotham-Book" w:hAnsi="Gotham-Book"/>
                <w:sz w:val="15"/>
                <w:szCs w:val="15"/>
              </w:rPr>
            </w:pPr>
          </w:p>
          <w:p w:rsidR="00B06352" w:rsidRPr="008852F9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W.9-10.8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Gather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relevant information from multiple authoritative print and digital</w:t>
            </w:r>
          </w:p>
          <w:p w:rsidR="00B06352" w:rsidRPr="008852F9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sources, using advanced searches effectively;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assess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the usefulness of each</w:t>
            </w:r>
          </w:p>
          <w:p w:rsidR="00B06352" w:rsidRPr="008852F9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source in answering the research question;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integrate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>information into the text</w:t>
            </w:r>
          </w:p>
          <w:p w:rsidR="00B06352" w:rsidRPr="001705FB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8852F9">
              <w:rPr>
                <w:rFonts w:ascii="Gotham-Book" w:hAnsi="Gotham-Book" w:cs="Gotham-Book"/>
                <w:sz w:val="15"/>
                <w:szCs w:val="15"/>
              </w:rPr>
              <w:t>selectively</w:t>
            </w:r>
            <w:proofErr w:type="gramEnd"/>
            <w:r w:rsidRPr="008852F9">
              <w:rPr>
                <w:rFonts w:ascii="Gotham-Book" w:hAnsi="Gotham-Book" w:cs="Gotham-Book"/>
                <w:sz w:val="15"/>
                <w:szCs w:val="15"/>
              </w:rPr>
              <w:t xml:space="preserve"> to maintain the flow of ideas, avoiding plagiarism and following a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8852F9">
              <w:rPr>
                <w:rFonts w:ascii="Gotham-Book" w:hAnsi="Gotham-Book" w:cs="Gotham-Book"/>
                <w:sz w:val="15"/>
                <w:szCs w:val="15"/>
              </w:rPr>
              <w:t>standard format for citation</w:t>
            </w:r>
            <w:r w:rsidRPr="001705FB">
              <w:rPr>
                <w:rFonts w:ascii="Gotham-Book" w:hAnsi="Gotham-Book" w:cs="Gotham-Book"/>
                <w:sz w:val="15"/>
                <w:szCs w:val="15"/>
              </w:rPr>
              <w:t xml:space="preserve">. </w:t>
            </w:r>
            <w:r>
              <w:rPr>
                <w:rFonts w:ascii="Gotham-Book" w:hAnsi="Gotham-Book" w:cs="Gotham-Book"/>
                <w:sz w:val="15"/>
                <w:szCs w:val="15"/>
              </w:rPr>
              <w:t>(</w:t>
            </w:r>
            <w:r w:rsidRPr="001705FB">
              <w:rPr>
                <w:rFonts w:ascii="Gotham-Book" w:hAnsi="Gotham-Book" w:cs="Gotham-Book"/>
                <w:sz w:val="15"/>
                <w:szCs w:val="15"/>
              </w:rPr>
              <w:t>Paraphrase</w:t>
            </w:r>
            <w:r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654" w:type="dxa"/>
          </w:tcPr>
          <w:p w:rsidR="00B06352" w:rsidRDefault="00B06352" w:rsidP="00AF4C49"/>
        </w:tc>
        <w:tc>
          <w:tcPr>
            <w:tcW w:w="1755" w:type="dxa"/>
          </w:tcPr>
          <w:p w:rsidR="009E143B" w:rsidRDefault="009E143B" w:rsidP="009E143B">
            <w:r>
              <w:t>Info Track</w:t>
            </w:r>
          </w:p>
          <w:p w:rsidR="009E143B" w:rsidRDefault="009E143B" w:rsidP="009E143B">
            <w:r>
              <w:t>Opposing View Points</w:t>
            </w:r>
          </w:p>
          <w:p w:rsidR="009E143B" w:rsidRDefault="009E143B" w:rsidP="009E143B">
            <w:r>
              <w:t>Data Base</w:t>
            </w:r>
          </w:p>
          <w:p w:rsidR="009E143B" w:rsidRDefault="009E143B" w:rsidP="009E143B"/>
          <w:p w:rsidR="009E143B" w:rsidRDefault="009E143B" w:rsidP="009E143B">
            <w:r>
              <w:t>Lecture and Notes, Power Points</w:t>
            </w:r>
          </w:p>
          <w:p w:rsidR="009E143B" w:rsidRDefault="009E143B" w:rsidP="009E143B"/>
          <w:p w:rsidR="009E143B" w:rsidRDefault="009E143B" w:rsidP="009E143B">
            <w:r>
              <w:t>Handouts and textbooks</w:t>
            </w:r>
          </w:p>
          <w:p w:rsidR="009E143B" w:rsidRDefault="009E143B" w:rsidP="009E143B"/>
          <w:p w:rsidR="00B06352" w:rsidRPr="00EC2472" w:rsidRDefault="009E143B" w:rsidP="009E143B">
            <w:pPr>
              <w:rPr>
                <w:b/>
              </w:rPr>
            </w:pPr>
            <w:r>
              <w:t>Power Point, notes and lecture</w:t>
            </w:r>
          </w:p>
        </w:tc>
        <w:tc>
          <w:tcPr>
            <w:tcW w:w="1959" w:type="dxa"/>
          </w:tcPr>
          <w:p w:rsidR="00B06352" w:rsidRDefault="00B06352" w:rsidP="00AF4C49"/>
        </w:tc>
      </w:tr>
      <w:tr w:rsidR="00B06352" w:rsidTr="00AF4C49">
        <w:tc>
          <w:tcPr>
            <w:tcW w:w="1638" w:type="dxa"/>
          </w:tcPr>
          <w:p w:rsidR="00B06352" w:rsidRDefault="00B06352" w:rsidP="00AF4C49">
            <w:r>
              <w:t>Speaking and Listening</w:t>
            </w:r>
          </w:p>
        </w:tc>
        <w:tc>
          <w:tcPr>
            <w:tcW w:w="2570" w:type="dxa"/>
          </w:tcPr>
          <w:p w:rsidR="00B06352" w:rsidRPr="00366BB9" w:rsidRDefault="00B06352" w:rsidP="00AF4C4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8"/>
                <w:szCs w:val="18"/>
                <w:u w:val="single"/>
              </w:rPr>
            </w:pPr>
          </w:p>
          <w:p w:rsidR="00B06352" w:rsidRDefault="00B06352" w:rsidP="00AF4C49"/>
        </w:tc>
        <w:tc>
          <w:tcPr>
            <w:tcW w:w="1654" w:type="dxa"/>
          </w:tcPr>
          <w:p w:rsidR="00B06352" w:rsidRDefault="00B06352" w:rsidP="00AF4C49"/>
        </w:tc>
        <w:tc>
          <w:tcPr>
            <w:tcW w:w="1755" w:type="dxa"/>
          </w:tcPr>
          <w:p w:rsidR="00B06352" w:rsidRDefault="00B06352" w:rsidP="00AF4C49"/>
        </w:tc>
        <w:tc>
          <w:tcPr>
            <w:tcW w:w="1959" w:type="dxa"/>
          </w:tcPr>
          <w:p w:rsidR="00B06352" w:rsidRDefault="00B06352" w:rsidP="00AF4C49"/>
        </w:tc>
      </w:tr>
      <w:tr w:rsidR="00B06352" w:rsidTr="00AF4C49">
        <w:tc>
          <w:tcPr>
            <w:tcW w:w="1638" w:type="dxa"/>
          </w:tcPr>
          <w:p w:rsidR="00B06352" w:rsidRDefault="00B06352" w:rsidP="00AF4C49">
            <w:r>
              <w:t>Language</w:t>
            </w:r>
          </w:p>
        </w:tc>
        <w:tc>
          <w:tcPr>
            <w:tcW w:w="2570" w:type="dxa"/>
          </w:tcPr>
          <w:p w:rsidR="00B06352" w:rsidRPr="00366BB9" w:rsidRDefault="00B06352" w:rsidP="00AF4C4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5"/>
                <w:szCs w:val="15"/>
              </w:rPr>
            </w:pPr>
          </w:p>
          <w:p w:rsidR="00B06352" w:rsidRPr="007A4EDD" w:rsidRDefault="00B06352" w:rsidP="00AF4C49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4" w:type="dxa"/>
          </w:tcPr>
          <w:p w:rsidR="00B06352" w:rsidRDefault="00B06352" w:rsidP="00AF4C49"/>
        </w:tc>
        <w:tc>
          <w:tcPr>
            <w:tcW w:w="1755" w:type="dxa"/>
          </w:tcPr>
          <w:p w:rsidR="00B06352" w:rsidRDefault="00B06352" w:rsidP="00AF4C49"/>
        </w:tc>
        <w:tc>
          <w:tcPr>
            <w:tcW w:w="1959" w:type="dxa"/>
          </w:tcPr>
          <w:p w:rsidR="00B06352" w:rsidRDefault="00B06352" w:rsidP="00AF4C49"/>
        </w:tc>
      </w:tr>
    </w:tbl>
    <w:p w:rsidR="00B06352" w:rsidRDefault="00B06352" w:rsidP="00B06352"/>
    <w:p w:rsidR="00B06352" w:rsidRDefault="00B06352" w:rsidP="00B06352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p w:rsidR="00B06352" w:rsidRDefault="00B0635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2570"/>
        <w:gridCol w:w="1654"/>
        <w:gridCol w:w="1755"/>
        <w:gridCol w:w="1959"/>
      </w:tblGrid>
      <w:tr w:rsidR="00B06352" w:rsidTr="00AF4C49">
        <w:trPr>
          <w:trHeight w:val="440"/>
        </w:trPr>
        <w:tc>
          <w:tcPr>
            <w:tcW w:w="9576" w:type="dxa"/>
            <w:gridSpan w:val="5"/>
          </w:tcPr>
          <w:p w:rsidR="00B06352" w:rsidRPr="003F111D" w:rsidRDefault="00B06352" w:rsidP="00AF4C4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PVREC Consortium (Dexter, Hagerman, Lake Arthur, and Loving)</w:t>
            </w:r>
          </w:p>
        </w:tc>
      </w:tr>
      <w:tr w:rsidR="00B06352" w:rsidTr="00AF4C49">
        <w:tc>
          <w:tcPr>
            <w:tcW w:w="9576" w:type="dxa"/>
            <w:gridSpan w:val="5"/>
          </w:tcPr>
          <w:p w:rsidR="00B06352" w:rsidRPr="003F111D" w:rsidRDefault="00B06352" w:rsidP="00AF4C4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B06352" w:rsidTr="00AF4C49">
        <w:tc>
          <w:tcPr>
            <w:tcW w:w="9576" w:type="dxa"/>
            <w:gridSpan w:val="5"/>
          </w:tcPr>
          <w:p w:rsidR="00B06352" w:rsidRPr="00B424DB" w:rsidRDefault="00B06352" w:rsidP="00AF4C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3D6028"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 Nine Weeks</w:t>
            </w:r>
          </w:p>
        </w:tc>
      </w:tr>
      <w:tr w:rsidR="00B06352" w:rsidTr="00AF4C49">
        <w:tc>
          <w:tcPr>
            <w:tcW w:w="9576" w:type="dxa"/>
            <w:gridSpan w:val="5"/>
            <w:shd w:val="clear" w:color="auto" w:fill="D9D9D9" w:themeFill="background1" w:themeFillShade="D9"/>
          </w:tcPr>
          <w:p w:rsidR="00B06352" w:rsidRPr="002F3E26" w:rsidRDefault="00B06352" w:rsidP="00AF4C49">
            <w:pPr>
              <w:rPr>
                <w:sz w:val="16"/>
                <w:szCs w:val="16"/>
              </w:rPr>
            </w:pPr>
          </w:p>
        </w:tc>
      </w:tr>
      <w:tr w:rsidR="00B06352" w:rsidTr="00AF4C49">
        <w:tc>
          <w:tcPr>
            <w:tcW w:w="1638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B06352" w:rsidRPr="002F3E26" w:rsidRDefault="00B06352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B06352" w:rsidTr="00AF4C49">
        <w:tc>
          <w:tcPr>
            <w:tcW w:w="9576" w:type="dxa"/>
            <w:gridSpan w:val="5"/>
            <w:shd w:val="clear" w:color="auto" w:fill="D9D9D9" w:themeFill="background1" w:themeFillShade="D9"/>
          </w:tcPr>
          <w:p w:rsidR="00B06352" w:rsidRPr="002F3E26" w:rsidRDefault="00B06352" w:rsidP="00AF4C49">
            <w:pPr>
              <w:rPr>
                <w:sz w:val="16"/>
                <w:szCs w:val="16"/>
              </w:rPr>
            </w:pPr>
          </w:p>
        </w:tc>
      </w:tr>
      <w:tr w:rsidR="00B06352" w:rsidTr="00AF4C49">
        <w:tc>
          <w:tcPr>
            <w:tcW w:w="1638" w:type="dxa"/>
          </w:tcPr>
          <w:p w:rsidR="00B06352" w:rsidRDefault="00B06352" w:rsidP="00AF4C49">
            <w:r>
              <w:t>Reading Literature/Informational</w:t>
            </w:r>
          </w:p>
          <w:p w:rsidR="00B06352" w:rsidRDefault="00B06352" w:rsidP="00AF4C49">
            <w:r>
              <w:t>Text</w:t>
            </w:r>
          </w:p>
        </w:tc>
        <w:tc>
          <w:tcPr>
            <w:tcW w:w="2570" w:type="dxa"/>
          </w:tcPr>
          <w:p w:rsidR="00B06352" w:rsidRPr="00A33668" w:rsidRDefault="00B06352" w:rsidP="00AF4C49">
            <w:pPr>
              <w:rPr>
                <w:rFonts w:ascii="Gotham-Book" w:hAnsi="Gotham-Book"/>
                <w:sz w:val="18"/>
                <w:szCs w:val="18"/>
                <w:u w:val="single"/>
              </w:rPr>
            </w:pPr>
          </w:p>
          <w:p w:rsidR="00B06352" w:rsidRPr="00D26CB7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cyan"/>
              </w:rPr>
              <w:t>RI.9-10.9</w:t>
            </w:r>
            <w:r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D26CB7">
              <w:rPr>
                <w:rFonts w:ascii="Gotham-Book" w:hAnsi="Gotham-Book" w:cs="Gotham-Book"/>
                <w:sz w:val="15"/>
                <w:szCs w:val="15"/>
              </w:rPr>
              <w:t xml:space="preserve"> seminal U.S. documents of historical and literary significance (e.g.,</w:t>
            </w:r>
          </w:p>
          <w:p w:rsidR="00B06352" w:rsidRPr="00D26CB7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26CB7">
              <w:rPr>
                <w:rFonts w:ascii="Gotham-Book" w:hAnsi="Gotham-Book" w:cs="Gotham-Book"/>
                <w:sz w:val="15"/>
                <w:szCs w:val="15"/>
              </w:rPr>
              <w:t>Washington’s Farewell Address, the Gettysburg Address, Roosevelt’s Four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D26CB7">
              <w:rPr>
                <w:rFonts w:ascii="Gotham-Book" w:hAnsi="Gotham-Book" w:cs="Gotham-Book"/>
                <w:sz w:val="15"/>
                <w:szCs w:val="15"/>
              </w:rPr>
              <w:t>Freedoms speech, King’s “Letter from Birmingham Jail”), including how they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D26CB7">
              <w:rPr>
                <w:rFonts w:ascii="Gotham-Book" w:hAnsi="Gotham-Book" w:cs="Gotham-Book"/>
                <w:sz w:val="15"/>
                <w:szCs w:val="15"/>
              </w:rPr>
              <w:t>address related themes and concepts.</w:t>
            </w:r>
          </w:p>
          <w:p w:rsidR="00B06352" w:rsidRPr="00366BB9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(Non-fiction)</w:t>
            </w:r>
          </w:p>
          <w:p w:rsidR="00B06352" w:rsidRPr="002F3E26" w:rsidRDefault="00B06352" w:rsidP="00AF4C49">
            <w:pPr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B06352" w:rsidRPr="00EC2472" w:rsidRDefault="00B06352" w:rsidP="00AF4C49">
            <w:pPr>
              <w:rPr>
                <w:b/>
              </w:rPr>
            </w:pPr>
          </w:p>
        </w:tc>
        <w:tc>
          <w:tcPr>
            <w:tcW w:w="1755" w:type="dxa"/>
          </w:tcPr>
          <w:p w:rsidR="009E143B" w:rsidRDefault="009E143B" w:rsidP="009E143B">
            <w:r>
              <w:t>Main idea notes, Discovery Education</w:t>
            </w:r>
          </w:p>
          <w:p w:rsidR="009E143B" w:rsidRDefault="009E143B" w:rsidP="009E143B"/>
          <w:p w:rsidR="009E143B" w:rsidRDefault="009E143B" w:rsidP="009E143B">
            <w:r>
              <w:t>Textbooks, Newspapers, Online database</w:t>
            </w:r>
          </w:p>
          <w:p w:rsidR="009E143B" w:rsidRDefault="009E143B" w:rsidP="009E143B"/>
          <w:p w:rsidR="009E143B" w:rsidRDefault="009E143B" w:rsidP="009E143B">
            <w:r>
              <w:t>Commercials, Posters, Online databases</w:t>
            </w:r>
          </w:p>
          <w:p w:rsidR="009E143B" w:rsidRDefault="009E143B" w:rsidP="009E143B"/>
          <w:p w:rsidR="009E143B" w:rsidRDefault="009E143B" w:rsidP="009E143B">
            <w:r>
              <w:t>Commercials, Posters, Online databases</w:t>
            </w:r>
          </w:p>
          <w:p w:rsidR="009E143B" w:rsidRDefault="009E143B" w:rsidP="009E143B"/>
          <w:p w:rsidR="00B06352" w:rsidRDefault="009E143B" w:rsidP="009E143B">
            <w:r>
              <w:t>Poetry textbooks</w:t>
            </w:r>
          </w:p>
        </w:tc>
        <w:tc>
          <w:tcPr>
            <w:tcW w:w="1959" w:type="dxa"/>
          </w:tcPr>
          <w:p w:rsidR="00B906CB" w:rsidRDefault="00B906CB" w:rsidP="00B906CB">
            <w:r>
              <w:t>Summative</w:t>
            </w:r>
          </w:p>
          <w:p w:rsidR="00B906CB" w:rsidRDefault="00B906CB" w:rsidP="00B906CB">
            <w:r>
              <w:t>Formative</w:t>
            </w:r>
          </w:p>
          <w:p w:rsidR="00B906CB" w:rsidRDefault="00B906CB" w:rsidP="00B906CB">
            <w:r>
              <w:t>ACT</w:t>
            </w:r>
          </w:p>
          <w:p w:rsidR="00B906CB" w:rsidRDefault="00B906CB" w:rsidP="00B906CB">
            <w:r>
              <w:t>Projects</w:t>
            </w:r>
          </w:p>
          <w:p w:rsidR="00B06352" w:rsidRDefault="00B906CB" w:rsidP="00B906CB">
            <w:r>
              <w:t>Formal (MAP,NMSBA)</w:t>
            </w:r>
          </w:p>
        </w:tc>
      </w:tr>
      <w:tr w:rsidR="00B06352" w:rsidTr="00AF4C49">
        <w:tc>
          <w:tcPr>
            <w:tcW w:w="1638" w:type="dxa"/>
          </w:tcPr>
          <w:p w:rsidR="00B06352" w:rsidRDefault="00B06352" w:rsidP="00AF4C49">
            <w:r>
              <w:t>Writing</w:t>
            </w:r>
          </w:p>
        </w:tc>
        <w:tc>
          <w:tcPr>
            <w:tcW w:w="2570" w:type="dxa"/>
          </w:tcPr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W.9-10.1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arguments to support claims in an analysis 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of substantive topics or texts,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using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valid reasoning and relevant and sufficient evidence.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(Debate)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B06352" w:rsidRPr="00E30E35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W.9-10.1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Write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arguments to support claims in an analysis 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of substantive topics or texts,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using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valid reasoning and relevant and sufficient evidence.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</w:t>
            </w:r>
            <w:r w:rsidRPr="00E30E35">
              <w:rPr>
                <w:rFonts w:ascii="Gotham-Book" w:hAnsi="Gotham-Book" w:cs="Gotham-Book"/>
                <w:sz w:val="15"/>
                <w:szCs w:val="15"/>
              </w:rPr>
              <w:t>Cause and effect and compare/contrast</w:t>
            </w:r>
            <w:r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B06352" w:rsidRDefault="00B06352" w:rsidP="00AF4C49"/>
        </w:tc>
        <w:tc>
          <w:tcPr>
            <w:tcW w:w="1755" w:type="dxa"/>
          </w:tcPr>
          <w:p w:rsidR="009E143B" w:rsidRDefault="009E143B" w:rsidP="009E143B">
            <w:r>
              <w:t>Info Track</w:t>
            </w:r>
          </w:p>
          <w:p w:rsidR="009E143B" w:rsidRDefault="009E143B" w:rsidP="009E143B">
            <w:r>
              <w:t>Opposing View Points</w:t>
            </w:r>
          </w:p>
          <w:p w:rsidR="009E143B" w:rsidRDefault="009E143B" w:rsidP="009E143B">
            <w:r>
              <w:t>Data Base</w:t>
            </w:r>
          </w:p>
          <w:p w:rsidR="009E143B" w:rsidRDefault="009E143B" w:rsidP="009E143B"/>
          <w:p w:rsidR="009E143B" w:rsidRDefault="009E143B" w:rsidP="009E143B">
            <w:r>
              <w:t>Lecture and Notes, Power Points</w:t>
            </w:r>
          </w:p>
          <w:p w:rsidR="009E143B" w:rsidRDefault="009E143B" w:rsidP="009E143B"/>
          <w:p w:rsidR="009E143B" w:rsidRDefault="009E143B" w:rsidP="009E143B">
            <w:r>
              <w:t>Handouts and textbooks</w:t>
            </w:r>
          </w:p>
          <w:p w:rsidR="009E143B" w:rsidRDefault="009E143B" w:rsidP="009E143B"/>
          <w:p w:rsidR="00B06352" w:rsidRPr="00EC2472" w:rsidRDefault="009E143B" w:rsidP="009E143B">
            <w:pPr>
              <w:rPr>
                <w:b/>
              </w:rPr>
            </w:pPr>
            <w:r>
              <w:t>Power Point, notes and lecture</w:t>
            </w:r>
          </w:p>
        </w:tc>
        <w:tc>
          <w:tcPr>
            <w:tcW w:w="1959" w:type="dxa"/>
          </w:tcPr>
          <w:p w:rsidR="00B06352" w:rsidRDefault="00B06352" w:rsidP="00AF4C49"/>
        </w:tc>
      </w:tr>
      <w:tr w:rsidR="00B06352" w:rsidTr="00AF4C49">
        <w:tc>
          <w:tcPr>
            <w:tcW w:w="1638" w:type="dxa"/>
          </w:tcPr>
          <w:p w:rsidR="00B06352" w:rsidRDefault="00B06352" w:rsidP="00AF4C49">
            <w:r>
              <w:t>Speaking and Listening</w:t>
            </w:r>
          </w:p>
        </w:tc>
        <w:tc>
          <w:tcPr>
            <w:tcW w:w="2570" w:type="dxa"/>
          </w:tcPr>
          <w:p w:rsidR="00B06352" w:rsidRPr="001A6F98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SL.9-10.1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Initiate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and</w:t>
            </w:r>
            <w:r w:rsidRPr="00760C90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participate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effectively in a range of collaborative discussions</w:t>
            </w:r>
          </w:p>
          <w:p w:rsidR="00B06352" w:rsidRPr="001A6F98" w:rsidRDefault="00B06352" w:rsidP="00AF4C49">
            <w:pPr>
              <w:autoSpaceDE w:val="0"/>
              <w:autoSpaceDN w:val="0"/>
              <w:adjustRightInd w:val="0"/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</w:pP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(one-on-one, in groups, and teacher-led) with diverse partners on </w:t>
            </w:r>
            <w:r w:rsidRPr="001A6F98"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  <w:t>grades 9–10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1A6F98"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  <w:t>topics</w:t>
            </w:r>
            <w:proofErr w:type="gramEnd"/>
            <w:r w:rsidRPr="001A6F98">
              <w:rPr>
                <w:rFonts w:ascii="Gotham-BookItalic" w:hAnsi="Gotham-BookItalic" w:cs="Gotham-BookItalic"/>
                <w:i/>
                <w:iCs/>
                <w:sz w:val="15"/>
                <w:szCs w:val="15"/>
              </w:rPr>
              <w:t xml:space="preserve">, texts, and issues,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building on others’ ideas and expressing their own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clearly and persuasively. (Cooperative Groups)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</w:p>
          <w:p w:rsidR="00B06352" w:rsidRPr="00D26CB7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SL.9-10.2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>Integrate</w:t>
            </w:r>
            <w:r w:rsidRPr="00D26CB7">
              <w:rPr>
                <w:rFonts w:ascii="Gotham-Book" w:hAnsi="Gotham-Book" w:cs="Gotham-Book"/>
                <w:sz w:val="15"/>
                <w:szCs w:val="15"/>
              </w:rPr>
              <w:t xml:space="preserve"> multiple </w:t>
            </w:r>
            <w:r w:rsidRPr="00D26CB7">
              <w:rPr>
                <w:rFonts w:ascii="Gotham-Book" w:hAnsi="Gotham-Book" w:cs="Gotham-Book"/>
                <w:sz w:val="15"/>
                <w:szCs w:val="15"/>
              </w:rPr>
              <w:lastRenderedPageBreak/>
              <w:t>sources of information presen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ted in diverse media or formats </w:t>
            </w:r>
            <w:r w:rsidRPr="00D26CB7">
              <w:rPr>
                <w:rFonts w:ascii="Gotham-Book" w:hAnsi="Gotham-Book" w:cs="Gotham-Book"/>
                <w:sz w:val="15"/>
                <w:szCs w:val="15"/>
              </w:rPr>
              <w:t>(e.g., visually, quantitatively, orally) evaluating the credibility and accuracy of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D26CB7">
              <w:rPr>
                <w:rFonts w:ascii="Gotham-Book" w:hAnsi="Gotham-Book" w:cs="Gotham-Book"/>
                <w:sz w:val="15"/>
                <w:szCs w:val="15"/>
              </w:rPr>
              <w:t>each</w:t>
            </w:r>
            <w:proofErr w:type="gramEnd"/>
            <w:r w:rsidRPr="00D26CB7">
              <w:rPr>
                <w:rFonts w:ascii="Gotham-Book" w:hAnsi="Gotham-Book" w:cs="Gotham-Book"/>
                <w:sz w:val="15"/>
                <w:szCs w:val="15"/>
              </w:rPr>
              <w:t xml:space="preserve"> source.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</w:t>
            </w:r>
            <w:r w:rsidRPr="00E01D81">
              <w:rPr>
                <w:rFonts w:ascii="Gotham-Book" w:hAnsi="Gotham-Book" w:cs="Gotham-Book"/>
                <w:sz w:val="15"/>
                <w:szCs w:val="15"/>
              </w:rPr>
              <w:t>On-line journals</w:t>
            </w:r>
            <w:r>
              <w:rPr>
                <w:rFonts w:ascii="Gotham-Book" w:hAnsi="Gotham-Book" w:cs="Gotham-Book"/>
                <w:sz w:val="15"/>
                <w:szCs w:val="15"/>
                <w:u w:val="single"/>
              </w:rPr>
              <w:t>)</w:t>
            </w:r>
          </w:p>
          <w:p w:rsidR="00B06352" w:rsidRPr="00E01D81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</w:p>
          <w:p w:rsidR="00B06352" w:rsidRPr="001A6F98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SL.9-10.4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 </w:t>
            </w:r>
            <w:r w:rsidRPr="006F29ED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Present 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claims and findings, sequencing ideas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1A6F98">
              <w:rPr>
                <w:rFonts w:ascii="Gotham-Book" w:hAnsi="Gotham-Book" w:cs="Gotham-Book"/>
                <w:sz w:val="15"/>
                <w:szCs w:val="15"/>
              </w:rPr>
              <w:t>logically</w:t>
            </w:r>
            <w:proofErr w:type="gramEnd"/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and using pertinent descriptions, facts,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and details to accentuate main ideas or themes;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use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appropriate eye contact, adequate volume,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and clear pronunciation.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(Debate)</w:t>
            </w:r>
          </w:p>
          <w:p w:rsidR="00B06352" w:rsidRDefault="00B06352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B06352" w:rsidRPr="00366BB9" w:rsidRDefault="00B06352" w:rsidP="00AF4C49">
            <w:pPr>
              <w:autoSpaceDE w:val="0"/>
              <w:autoSpaceDN w:val="0"/>
              <w:adjustRightInd w:val="0"/>
              <w:spacing w:after="200" w:line="276" w:lineRule="auto"/>
              <w:rPr>
                <w:rFonts w:ascii="Gotham-Book" w:hAnsi="Gotham-Book" w:cs="Gotham-Book"/>
                <w:sz w:val="18"/>
                <w:szCs w:val="18"/>
                <w:u w:val="single"/>
              </w:rPr>
            </w:pPr>
          </w:p>
          <w:p w:rsidR="00B06352" w:rsidRDefault="00B06352" w:rsidP="00AF4C49"/>
        </w:tc>
        <w:tc>
          <w:tcPr>
            <w:tcW w:w="1654" w:type="dxa"/>
          </w:tcPr>
          <w:p w:rsidR="00B06352" w:rsidRDefault="00B06352" w:rsidP="00AF4C49"/>
        </w:tc>
        <w:tc>
          <w:tcPr>
            <w:tcW w:w="1755" w:type="dxa"/>
          </w:tcPr>
          <w:p w:rsidR="009E143B" w:rsidRDefault="009E143B" w:rsidP="009E143B">
            <w:r>
              <w:t>Opposing view point database, editorials</w:t>
            </w:r>
          </w:p>
          <w:p w:rsidR="009E143B" w:rsidRDefault="009E143B" w:rsidP="009E143B"/>
          <w:p w:rsidR="00B06352" w:rsidRDefault="009E143B" w:rsidP="009E143B">
            <w:r>
              <w:t>Persuasive technique handout, Textbook</w:t>
            </w:r>
          </w:p>
        </w:tc>
        <w:tc>
          <w:tcPr>
            <w:tcW w:w="1959" w:type="dxa"/>
          </w:tcPr>
          <w:p w:rsidR="00B06352" w:rsidRDefault="00B06352" w:rsidP="00AF4C49"/>
        </w:tc>
      </w:tr>
      <w:tr w:rsidR="00B06352" w:rsidTr="00AF4C49">
        <w:tc>
          <w:tcPr>
            <w:tcW w:w="1638" w:type="dxa"/>
          </w:tcPr>
          <w:p w:rsidR="00B06352" w:rsidRDefault="00B06352" w:rsidP="00AF4C49">
            <w:r>
              <w:lastRenderedPageBreak/>
              <w:t>Language</w:t>
            </w:r>
          </w:p>
        </w:tc>
        <w:tc>
          <w:tcPr>
            <w:tcW w:w="2570" w:type="dxa"/>
          </w:tcPr>
          <w:p w:rsidR="00B06352" w:rsidRPr="007A4EDD" w:rsidRDefault="00B06352" w:rsidP="00AF4C4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4" w:type="dxa"/>
          </w:tcPr>
          <w:p w:rsidR="00B06352" w:rsidRDefault="00B06352" w:rsidP="00AF4C49"/>
        </w:tc>
        <w:tc>
          <w:tcPr>
            <w:tcW w:w="1755" w:type="dxa"/>
          </w:tcPr>
          <w:p w:rsidR="00B06352" w:rsidRDefault="00B06352" w:rsidP="00AF4C49"/>
        </w:tc>
        <w:tc>
          <w:tcPr>
            <w:tcW w:w="1959" w:type="dxa"/>
          </w:tcPr>
          <w:p w:rsidR="00B06352" w:rsidRDefault="00B06352" w:rsidP="00AF4C49"/>
        </w:tc>
      </w:tr>
    </w:tbl>
    <w:p w:rsidR="00B06352" w:rsidRDefault="00B0635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2570"/>
        <w:gridCol w:w="1654"/>
        <w:gridCol w:w="1755"/>
        <w:gridCol w:w="1959"/>
      </w:tblGrid>
      <w:tr w:rsidR="009E143B" w:rsidTr="00AF4C49">
        <w:trPr>
          <w:trHeight w:val="440"/>
        </w:trPr>
        <w:tc>
          <w:tcPr>
            <w:tcW w:w="9576" w:type="dxa"/>
            <w:gridSpan w:val="5"/>
          </w:tcPr>
          <w:p w:rsidR="009E143B" w:rsidRPr="003F111D" w:rsidRDefault="009E143B" w:rsidP="00AF4C4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PVREC Consortium (Dexter, Hagerman, Lake Arthur, and Loving)</w:t>
            </w:r>
          </w:p>
        </w:tc>
      </w:tr>
      <w:tr w:rsidR="009E143B" w:rsidTr="00AF4C49">
        <w:tc>
          <w:tcPr>
            <w:tcW w:w="9576" w:type="dxa"/>
            <w:gridSpan w:val="5"/>
          </w:tcPr>
          <w:p w:rsidR="009E143B" w:rsidRPr="003F111D" w:rsidRDefault="009E143B" w:rsidP="00AF4C4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B424DB">
              <w:rPr>
                <w:b/>
                <w:sz w:val="28"/>
                <w:szCs w:val="28"/>
                <w:vertAlign w:val="superscript"/>
              </w:rPr>
              <w:t>th</w:t>
            </w:r>
            <w:r w:rsidRPr="00B424DB">
              <w:rPr>
                <w:b/>
                <w:sz w:val="28"/>
                <w:szCs w:val="28"/>
              </w:rPr>
              <w:t xml:space="preserve"> Grade </w:t>
            </w:r>
            <w:r>
              <w:rPr>
                <w:b/>
                <w:sz w:val="28"/>
                <w:szCs w:val="28"/>
              </w:rPr>
              <w:t>Pacing Guide – Common Core Standards</w:t>
            </w:r>
          </w:p>
        </w:tc>
      </w:tr>
      <w:tr w:rsidR="009E143B" w:rsidTr="00AF4C49">
        <w:tc>
          <w:tcPr>
            <w:tcW w:w="9576" w:type="dxa"/>
            <w:gridSpan w:val="5"/>
          </w:tcPr>
          <w:p w:rsidR="009E143B" w:rsidRPr="00B424DB" w:rsidRDefault="009E143B" w:rsidP="00AF4C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4th  Nine Weeks</w:t>
            </w:r>
          </w:p>
        </w:tc>
      </w:tr>
      <w:tr w:rsidR="009E143B" w:rsidTr="00AF4C49">
        <w:tc>
          <w:tcPr>
            <w:tcW w:w="9576" w:type="dxa"/>
            <w:gridSpan w:val="5"/>
            <w:shd w:val="clear" w:color="auto" w:fill="D9D9D9" w:themeFill="background1" w:themeFillShade="D9"/>
          </w:tcPr>
          <w:p w:rsidR="009E143B" w:rsidRPr="002F3E26" w:rsidRDefault="009E143B" w:rsidP="00AF4C49">
            <w:pPr>
              <w:rPr>
                <w:sz w:val="16"/>
                <w:szCs w:val="16"/>
              </w:rPr>
            </w:pPr>
          </w:p>
        </w:tc>
      </w:tr>
      <w:tr w:rsidR="009E143B" w:rsidTr="00AF4C49">
        <w:tc>
          <w:tcPr>
            <w:tcW w:w="1638" w:type="dxa"/>
          </w:tcPr>
          <w:p w:rsidR="009E143B" w:rsidRPr="002F3E26" w:rsidRDefault="009E143B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STRAND</w:t>
            </w:r>
          </w:p>
        </w:tc>
        <w:tc>
          <w:tcPr>
            <w:tcW w:w="2570" w:type="dxa"/>
          </w:tcPr>
          <w:p w:rsidR="009E143B" w:rsidRPr="002F3E26" w:rsidRDefault="009E143B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654" w:type="dxa"/>
          </w:tcPr>
          <w:p w:rsidR="009E143B" w:rsidRPr="002F3E26" w:rsidRDefault="009E143B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CTE STANDARDS</w:t>
            </w:r>
          </w:p>
        </w:tc>
        <w:tc>
          <w:tcPr>
            <w:tcW w:w="1755" w:type="dxa"/>
          </w:tcPr>
          <w:p w:rsidR="009E143B" w:rsidRPr="002F3E26" w:rsidRDefault="009E143B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59" w:type="dxa"/>
          </w:tcPr>
          <w:p w:rsidR="009E143B" w:rsidRPr="002F3E26" w:rsidRDefault="009E143B" w:rsidP="00AF4C49">
            <w:pPr>
              <w:rPr>
                <w:b/>
                <w:sz w:val="24"/>
                <w:szCs w:val="24"/>
              </w:rPr>
            </w:pPr>
            <w:r w:rsidRPr="002F3E26">
              <w:rPr>
                <w:b/>
                <w:sz w:val="24"/>
                <w:szCs w:val="24"/>
              </w:rPr>
              <w:t>ASSESSMENT</w:t>
            </w:r>
          </w:p>
        </w:tc>
      </w:tr>
      <w:tr w:rsidR="009E143B" w:rsidTr="00AF4C49">
        <w:tc>
          <w:tcPr>
            <w:tcW w:w="9576" w:type="dxa"/>
            <w:gridSpan w:val="5"/>
            <w:shd w:val="clear" w:color="auto" w:fill="D9D9D9" w:themeFill="background1" w:themeFillShade="D9"/>
          </w:tcPr>
          <w:p w:rsidR="009E143B" w:rsidRPr="002F3E26" w:rsidRDefault="009E143B" w:rsidP="00AF4C49">
            <w:pPr>
              <w:rPr>
                <w:sz w:val="16"/>
                <w:szCs w:val="16"/>
              </w:rPr>
            </w:pPr>
          </w:p>
        </w:tc>
      </w:tr>
      <w:tr w:rsidR="009E143B" w:rsidTr="00AF4C49">
        <w:tc>
          <w:tcPr>
            <w:tcW w:w="1638" w:type="dxa"/>
          </w:tcPr>
          <w:p w:rsidR="009E143B" w:rsidRDefault="009E143B" w:rsidP="00AF4C49">
            <w:r>
              <w:t>Reading Literature/Informational</w:t>
            </w:r>
          </w:p>
          <w:p w:rsidR="009E143B" w:rsidRDefault="009E143B" w:rsidP="00AF4C49">
            <w:r>
              <w:t>Text</w:t>
            </w:r>
          </w:p>
        </w:tc>
        <w:tc>
          <w:tcPr>
            <w:tcW w:w="2570" w:type="dxa"/>
          </w:tcPr>
          <w:p w:rsidR="009E143B" w:rsidRPr="00A33668" w:rsidRDefault="009E143B" w:rsidP="00AF4C49">
            <w:pPr>
              <w:rPr>
                <w:rFonts w:ascii="Gotham-Book" w:hAnsi="Gotham-Book"/>
                <w:sz w:val="18"/>
                <w:szCs w:val="18"/>
                <w:u w:val="single"/>
              </w:rPr>
            </w:pPr>
          </w:p>
          <w:p w:rsidR="009E143B" w:rsidRPr="00E01D81" w:rsidRDefault="009E143B" w:rsidP="00AF4C49">
            <w:pPr>
              <w:rPr>
                <w:rFonts w:ascii="Gotham-Book" w:hAnsi="Gotham-Book"/>
                <w:sz w:val="15"/>
                <w:szCs w:val="15"/>
                <w:u w:val="single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green"/>
              </w:rPr>
              <w:t>RL.9-10.3</w:t>
            </w:r>
            <w:r>
              <w:rPr>
                <w:rFonts w:ascii="Gotham-Book" w:hAnsi="Gotham-Book"/>
                <w:sz w:val="15"/>
                <w:szCs w:val="15"/>
              </w:rPr>
              <w:t xml:space="preserve"> 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how complex characters (e.g., those with multiple or conflicting</w:t>
            </w:r>
          </w:p>
          <w:p w:rsidR="009E143B" w:rsidRPr="001A6F98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1A6F98">
              <w:rPr>
                <w:rFonts w:ascii="Gotham-Book" w:hAnsi="Gotham-Book" w:cs="Gotham-Book"/>
                <w:sz w:val="15"/>
                <w:szCs w:val="15"/>
              </w:rPr>
              <w:t>motivations</w:t>
            </w:r>
            <w:proofErr w:type="gramEnd"/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)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develop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over the course of a text,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interact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with other </w:t>
            </w:r>
            <w:proofErr w:type="spellStart"/>
            <w:r w:rsidRPr="001A6F98">
              <w:rPr>
                <w:rFonts w:ascii="Gotham-Book" w:hAnsi="Gotham-Book" w:cs="Gotham-Book"/>
                <w:sz w:val="15"/>
                <w:szCs w:val="15"/>
              </w:rPr>
              <w:t>characters,and</w:t>
            </w:r>
            <w:proofErr w:type="spellEnd"/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advance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the plot or develop the theme.</w:t>
            </w:r>
          </w:p>
          <w:p w:rsidR="009E143B" w:rsidRDefault="009E143B" w:rsidP="00AF4C49">
            <w:pPr>
              <w:rPr>
                <w:rFonts w:ascii="Gotham-Book" w:hAnsi="Gotham-Book"/>
                <w:sz w:val="15"/>
                <w:szCs w:val="15"/>
              </w:rPr>
            </w:pPr>
            <w:r>
              <w:rPr>
                <w:rFonts w:ascii="Gotham-Book" w:hAnsi="Gotham-Book"/>
                <w:sz w:val="15"/>
                <w:szCs w:val="15"/>
              </w:rPr>
              <w:t>{</w:t>
            </w:r>
            <w:r w:rsidRPr="00E01D81">
              <w:rPr>
                <w:rFonts w:ascii="Gotham-Book" w:hAnsi="Gotham-Book"/>
                <w:sz w:val="15"/>
                <w:szCs w:val="15"/>
              </w:rPr>
              <w:t>Drama (soliloquy/monologue)</w:t>
            </w:r>
            <w:r>
              <w:rPr>
                <w:rFonts w:ascii="Gotham-Book" w:hAnsi="Gotham-Book"/>
                <w:sz w:val="15"/>
                <w:szCs w:val="15"/>
              </w:rPr>
              <w:t>}</w:t>
            </w:r>
          </w:p>
          <w:p w:rsidR="009E143B" w:rsidRDefault="009E143B" w:rsidP="00AF4C49">
            <w:pPr>
              <w:rPr>
                <w:rFonts w:ascii="Gotham-Book" w:hAnsi="Gotham-Book"/>
                <w:sz w:val="15"/>
                <w:szCs w:val="15"/>
              </w:rPr>
            </w:pPr>
          </w:p>
          <w:p w:rsidR="009E143B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/>
                <w:sz w:val="15"/>
                <w:szCs w:val="15"/>
                <w:highlight w:val="green"/>
              </w:rPr>
              <w:t>R</w:t>
            </w:r>
            <w:r w:rsidRPr="00160D62">
              <w:rPr>
                <w:rFonts w:ascii="Gotham-Book" w:hAnsi="Gotham-Book"/>
                <w:sz w:val="15"/>
                <w:szCs w:val="15"/>
                <w:highlight w:val="green"/>
              </w:rPr>
              <w:t>L.9-10.5</w:t>
            </w:r>
            <w:r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Analyze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how an author’s choices concerning how to structure a text, order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events within it (e.g., parallel plots), and manipulate time (e.g., pacing,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flashbacks) create such effects as mystery, tension, or surprise.</w:t>
            </w:r>
          </w:p>
          <w:p w:rsidR="009E143B" w:rsidRDefault="009E143B" w:rsidP="00AF4C49">
            <w:pPr>
              <w:rPr>
                <w:rFonts w:ascii="Gotham-Book" w:hAnsi="Gotham-Book"/>
                <w:sz w:val="15"/>
                <w:szCs w:val="15"/>
              </w:rPr>
            </w:pPr>
            <w:r>
              <w:rPr>
                <w:rFonts w:ascii="Gotham-Book" w:hAnsi="Gotham-Book"/>
                <w:sz w:val="15"/>
                <w:szCs w:val="15"/>
              </w:rPr>
              <w:t>{</w:t>
            </w:r>
            <w:r w:rsidRPr="00E01D81">
              <w:rPr>
                <w:rFonts w:ascii="Gotham-Book" w:hAnsi="Gotham-Book"/>
                <w:sz w:val="15"/>
                <w:szCs w:val="15"/>
              </w:rPr>
              <w:t>Drama (soliloquy/monologue)</w:t>
            </w:r>
            <w:r>
              <w:rPr>
                <w:rFonts w:ascii="Gotham-Book" w:hAnsi="Gotham-Book"/>
                <w:sz w:val="15"/>
                <w:szCs w:val="15"/>
              </w:rPr>
              <w:t>}</w:t>
            </w:r>
          </w:p>
          <w:p w:rsidR="009E143B" w:rsidRDefault="009E143B" w:rsidP="00AF4C49">
            <w:pPr>
              <w:rPr>
                <w:rFonts w:ascii="Gotham-Book" w:hAnsi="Gotham-Book"/>
                <w:sz w:val="15"/>
                <w:szCs w:val="15"/>
              </w:rPr>
            </w:pPr>
          </w:p>
          <w:p w:rsidR="009E143B" w:rsidRPr="001A6F98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/>
                <w:sz w:val="15"/>
                <w:szCs w:val="15"/>
                <w:highlight w:val="green"/>
              </w:rPr>
              <w:t>R.L.9-10.10</w:t>
            </w:r>
            <w:r>
              <w:rPr>
                <w:rFonts w:ascii="Gotham-Book" w:hAnsi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By the end of grade 9,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read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 xml:space="preserve"> and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comprehend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literature, including stories,</w:t>
            </w:r>
          </w:p>
          <w:p w:rsidR="009E143B" w:rsidRDefault="009E143B" w:rsidP="00AF4C49">
            <w:pPr>
              <w:rPr>
                <w:rFonts w:ascii="Gotham-Book" w:hAnsi="Gotham-Book"/>
                <w:sz w:val="15"/>
                <w:szCs w:val="15"/>
              </w:rPr>
            </w:pPr>
            <w:proofErr w:type="gramStart"/>
            <w:r w:rsidRPr="001A6F98">
              <w:rPr>
                <w:rFonts w:ascii="Gotham-Book" w:hAnsi="Gotham-Book" w:cs="Gotham-Book"/>
                <w:sz w:val="15"/>
                <w:szCs w:val="15"/>
              </w:rPr>
              <w:t>dramas</w:t>
            </w:r>
            <w:proofErr w:type="gramEnd"/>
            <w:r w:rsidRPr="001A6F98">
              <w:rPr>
                <w:rFonts w:ascii="Gotham-Book" w:hAnsi="Gotham-Book" w:cs="Gotham-Book"/>
                <w:sz w:val="15"/>
                <w:szCs w:val="15"/>
              </w:rPr>
              <w:t>, and poems, in the grades 9–10 text complexity band proficiently, with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1A6F98">
              <w:rPr>
                <w:rFonts w:ascii="Gotham-Book" w:hAnsi="Gotham-Book" w:cs="Gotham-Book"/>
                <w:sz w:val="15"/>
                <w:szCs w:val="15"/>
              </w:rPr>
              <w:t>scaffolding as needed at the high end of the range.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>
              <w:rPr>
                <w:rFonts w:ascii="Gotham-Book" w:hAnsi="Gotham-Book"/>
                <w:sz w:val="15"/>
                <w:szCs w:val="15"/>
              </w:rPr>
              <w:t>{</w:t>
            </w:r>
            <w:r w:rsidRPr="00E01D81">
              <w:rPr>
                <w:rFonts w:ascii="Gotham-Book" w:hAnsi="Gotham-Book"/>
                <w:sz w:val="15"/>
                <w:szCs w:val="15"/>
              </w:rPr>
              <w:t>Drama (soliloquy/monologue)</w:t>
            </w:r>
            <w:r>
              <w:rPr>
                <w:rFonts w:ascii="Gotham-Book" w:hAnsi="Gotham-Book"/>
                <w:sz w:val="15"/>
                <w:szCs w:val="15"/>
              </w:rPr>
              <w:t>}</w:t>
            </w:r>
          </w:p>
          <w:p w:rsidR="009E143B" w:rsidRPr="002F3E26" w:rsidRDefault="009E143B" w:rsidP="00AF4C4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654" w:type="dxa"/>
          </w:tcPr>
          <w:p w:rsidR="009E143B" w:rsidRPr="00EC2472" w:rsidRDefault="009E143B" w:rsidP="00AF4C49">
            <w:pPr>
              <w:rPr>
                <w:b/>
              </w:rPr>
            </w:pPr>
          </w:p>
        </w:tc>
        <w:tc>
          <w:tcPr>
            <w:tcW w:w="1755" w:type="dxa"/>
          </w:tcPr>
          <w:p w:rsidR="009E143B" w:rsidRDefault="009E143B" w:rsidP="00AF4C49"/>
        </w:tc>
        <w:tc>
          <w:tcPr>
            <w:tcW w:w="1959" w:type="dxa"/>
          </w:tcPr>
          <w:p w:rsidR="009E143B" w:rsidRDefault="009E143B" w:rsidP="00AF4C49">
            <w:r>
              <w:t>Summative</w:t>
            </w:r>
          </w:p>
          <w:p w:rsidR="009E143B" w:rsidRDefault="009E143B" w:rsidP="00AF4C49">
            <w:r>
              <w:t>Formative</w:t>
            </w:r>
          </w:p>
          <w:p w:rsidR="009E143B" w:rsidRDefault="009E143B" w:rsidP="00AF4C49">
            <w:r>
              <w:t>ACT</w:t>
            </w:r>
          </w:p>
          <w:p w:rsidR="009E143B" w:rsidRDefault="009E143B" w:rsidP="00AF4C49">
            <w:r>
              <w:t>Projects</w:t>
            </w:r>
          </w:p>
          <w:p w:rsidR="009E143B" w:rsidRDefault="009E143B" w:rsidP="00AF4C49">
            <w:r>
              <w:t>Formal (MAP,NMSBA)</w:t>
            </w:r>
          </w:p>
        </w:tc>
      </w:tr>
      <w:tr w:rsidR="009E143B" w:rsidTr="00AF4C49">
        <w:tc>
          <w:tcPr>
            <w:tcW w:w="1638" w:type="dxa"/>
          </w:tcPr>
          <w:p w:rsidR="009E143B" w:rsidRDefault="009E143B" w:rsidP="00AF4C49">
            <w:r>
              <w:t>Writing</w:t>
            </w:r>
          </w:p>
        </w:tc>
        <w:tc>
          <w:tcPr>
            <w:tcW w:w="2570" w:type="dxa"/>
          </w:tcPr>
          <w:p w:rsidR="009E143B" w:rsidRDefault="009E143B" w:rsidP="00AF4C49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9E143B" w:rsidRPr="009C2D38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W.9-10.3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Write 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>narratives to develop real or imagined experiences or events using</w:t>
            </w:r>
          </w:p>
          <w:p w:rsidR="009E143B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  <w:u w:val="single"/>
              </w:rPr>
            </w:pPr>
            <w:proofErr w:type="gramStart"/>
            <w:r w:rsidRPr="009C2D38">
              <w:rPr>
                <w:rFonts w:ascii="Gotham-Book" w:hAnsi="Gotham-Book" w:cs="Gotham-Book"/>
                <w:sz w:val="15"/>
                <w:szCs w:val="15"/>
              </w:rPr>
              <w:t>effective</w:t>
            </w:r>
            <w:proofErr w:type="gramEnd"/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technique, well-chosen details, and well-structured event sequences</w:t>
            </w:r>
            <w:r w:rsidRPr="00E01D81">
              <w:rPr>
                <w:rFonts w:ascii="Gotham-Book" w:hAnsi="Gotham-Book" w:cs="Gotham-Book"/>
                <w:sz w:val="15"/>
                <w:szCs w:val="15"/>
              </w:rPr>
              <w:t xml:space="preserve">. </w:t>
            </w:r>
            <w:r>
              <w:rPr>
                <w:rFonts w:ascii="Gotham-Book" w:hAnsi="Gotham-Book" w:cs="Gotham-Book"/>
                <w:sz w:val="15"/>
                <w:szCs w:val="15"/>
              </w:rPr>
              <w:t>(Creative writing)</w:t>
            </w:r>
          </w:p>
          <w:p w:rsidR="009E143B" w:rsidRPr="009C2D38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9E143B" w:rsidRPr="009C2D38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red"/>
              </w:rPr>
              <w:t>W.9-10.7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Conduct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short as well as more sustained research projects to answer a question</w:t>
            </w:r>
          </w:p>
          <w:p w:rsidR="009E143B" w:rsidRPr="009C2D38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(including a self-generated question) or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solve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a problem; narrow or broaden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the inquiry when appropriate;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 xml:space="preserve">synthesize 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>multiple sources on the subject,</w:t>
            </w:r>
          </w:p>
          <w:p w:rsidR="009E143B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9C2D38">
              <w:rPr>
                <w:rFonts w:ascii="Gotham-Book" w:hAnsi="Gotham-Book" w:cs="Gotham-Book"/>
                <w:sz w:val="15"/>
                <w:szCs w:val="15"/>
              </w:rPr>
              <w:t>demonstrating</w:t>
            </w:r>
            <w:proofErr w:type="gramEnd"/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understanding of the subject under investigation.</w:t>
            </w:r>
          </w:p>
          <w:p w:rsidR="009E143B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>
              <w:rPr>
                <w:rFonts w:ascii="Gotham-Book" w:hAnsi="Gotham-Book" w:cs="Gotham-Book"/>
                <w:sz w:val="15"/>
                <w:szCs w:val="15"/>
              </w:rPr>
              <w:t>(</w:t>
            </w:r>
            <w:r w:rsidRPr="00E01D81">
              <w:rPr>
                <w:rFonts w:ascii="Gotham-Book" w:hAnsi="Gotham-Book" w:cs="Gotham-Book"/>
                <w:sz w:val="15"/>
                <w:szCs w:val="15"/>
              </w:rPr>
              <w:t>Projects</w:t>
            </w:r>
            <w:r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  <w:p w:rsidR="009E143B" w:rsidRPr="0012085A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</w:tc>
        <w:tc>
          <w:tcPr>
            <w:tcW w:w="1654" w:type="dxa"/>
          </w:tcPr>
          <w:p w:rsidR="009E143B" w:rsidRDefault="009E143B" w:rsidP="00AF4C49"/>
        </w:tc>
        <w:tc>
          <w:tcPr>
            <w:tcW w:w="1755" w:type="dxa"/>
          </w:tcPr>
          <w:p w:rsidR="009E143B" w:rsidRDefault="009E143B" w:rsidP="009E143B">
            <w:r>
              <w:t>Info Track</w:t>
            </w:r>
          </w:p>
          <w:p w:rsidR="009E143B" w:rsidRDefault="009E143B" w:rsidP="009E143B">
            <w:r>
              <w:t>Opposing View Points</w:t>
            </w:r>
          </w:p>
          <w:p w:rsidR="009E143B" w:rsidRDefault="009E143B" w:rsidP="009E143B">
            <w:r>
              <w:t>Data Base</w:t>
            </w:r>
          </w:p>
          <w:p w:rsidR="009E143B" w:rsidRDefault="009E143B" w:rsidP="009E143B"/>
          <w:p w:rsidR="009E143B" w:rsidRDefault="009E143B" w:rsidP="009E143B">
            <w:r>
              <w:lastRenderedPageBreak/>
              <w:t>Lecture and Notes, Power Points</w:t>
            </w:r>
          </w:p>
          <w:p w:rsidR="009E143B" w:rsidRDefault="009E143B" w:rsidP="009E143B"/>
          <w:p w:rsidR="009E143B" w:rsidRDefault="009E143B" w:rsidP="009E143B">
            <w:r>
              <w:t>Handouts and textbooks</w:t>
            </w:r>
          </w:p>
          <w:p w:rsidR="009E143B" w:rsidRDefault="009E143B" w:rsidP="009E143B"/>
          <w:p w:rsidR="009E143B" w:rsidRPr="00EC2472" w:rsidRDefault="009E143B" w:rsidP="009E143B">
            <w:pPr>
              <w:rPr>
                <w:b/>
              </w:rPr>
            </w:pPr>
            <w:r>
              <w:t>Power Point, notes and lecture</w:t>
            </w:r>
          </w:p>
        </w:tc>
        <w:tc>
          <w:tcPr>
            <w:tcW w:w="1959" w:type="dxa"/>
          </w:tcPr>
          <w:p w:rsidR="009E143B" w:rsidRDefault="009E143B" w:rsidP="00AF4C49"/>
        </w:tc>
      </w:tr>
      <w:tr w:rsidR="009E143B" w:rsidTr="00AF4C49">
        <w:tc>
          <w:tcPr>
            <w:tcW w:w="1638" w:type="dxa"/>
          </w:tcPr>
          <w:p w:rsidR="009E143B" w:rsidRDefault="009E143B" w:rsidP="00AF4C49">
            <w:r>
              <w:lastRenderedPageBreak/>
              <w:t>Speaking and Listening</w:t>
            </w:r>
          </w:p>
        </w:tc>
        <w:tc>
          <w:tcPr>
            <w:tcW w:w="2570" w:type="dxa"/>
          </w:tcPr>
          <w:p w:rsidR="009E143B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</w:p>
          <w:p w:rsidR="009E143B" w:rsidRPr="009C2D38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160D62">
              <w:rPr>
                <w:rFonts w:ascii="Gotham-Book" w:hAnsi="Gotham-Book" w:cs="Gotham-Book"/>
                <w:sz w:val="15"/>
                <w:szCs w:val="15"/>
                <w:highlight w:val="yellow"/>
              </w:rPr>
              <w:t>SL.9-10.4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</w:t>
            </w:r>
            <w:r w:rsidRPr="00760C90">
              <w:rPr>
                <w:rFonts w:ascii="Gotham-Book" w:hAnsi="Gotham-Book" w:cs="Gotham-Book"/>
                <w:sz w:val="15"/>
                <w:szCs w:val="15"/>
                <w:u w:val="single"/>
              </w:rPr>
              <w:t>Present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 xml:space="preserve"> information, findings, and supporting evidence clearly, concisely,</w:t>
            </w:r>
          </w:p>
          <w:p w:rsidR="009E143B" w:rsidRPr="009C2D38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r w:rsidRPr="009C2D38">
              <w:rPr>
                <w:rFonts w:ascii="Gotham-Book" w:hAnsi="Gotham-Book" w:cs="Gotham-Book"/>
                <w:sz w:val="15"/>
                <w:szCs w:val="15"/>
              </w:rPr>
              <w:t>and logically such that listeners can follow the line of reasoning and the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organization, </w:t>
            </w:r>
            <w:r w:rsidRPr="009C2D38">
              <w:rPr>
                <w:rFonts w:ascii="Gotham-Book" w:hAnsi="Gotham-Book" w:cs="Gotham-Book"/>
                <w:sz w:val="15"/>
                <w:szCs w:val="15"/>
              </w:rPr>
              <w:t>development, substance, and style are appropriate to purpose,</w:t>
            </w:r>
          </w:p>
          <w:p w:rsidR="009E143B" w:rsidRPr="0012085A" w:rsidRDefault="009E143B" w:rsidP="00AF4C49">
            <w:pPr>
              <w:autoSpaceDE w:val="0"/>
              <w:autoSpaceDN w:val="0"/>
              <w:adjustRightInd w:val="0"/>
              <w:rPr>
                <w:rFonts w:ascii="Gotham-Book" w:hAnsi="Gotham-Book" w:cs="Gotham-Book"/>
                <w:sz w:val="15"/>
                <w:szCs w:val="15"/>
              </w:rPr>
            </w:pPr>
            <w:proofErr w:type="gramStart"/>
            <w:r w:rsidRPr="009C2D38">
              <w:rPr>
                <w:rFonts w:ascii="Gotham-Book" w:hAnsi="Gotham-Book" w:cs="Gotham-Book"/>
                <w:sz w:val="15"/>
                <w:szCs w:val="15"/>
              </w:rPr>
              <w:t>audience</w:t>
            </w:r>
            <w:proofErr w:type="gramEnd"/>
            <w:r w:rsidRPr="009C2D38">
              <w:rPr>
                <w:rFonts w:ascii="Gotham-Book" w:hAnsi="Gotham-Book" w:cs="Gotham-Book"/>
                <w:sz w:val="15"/>
                <w:szCs w:val="15"/>
              </w:rPr>
              <w:t>, and task.</w:t>
            </w:r>
            <w:r>
              <w:rPr>
                <w:rFonts w:ascii="Gotham-Book" w:hAnsi="Gotham-Book" w:cs="Gotham-Book"/>
                <w:sz w:val="15"/>
                <w:szCs w:val="15"/>
              </w:rPr>
              <w:t xml:space="preserve"> (</w:t>
            </w:r>
            <w:r w:rsidRPr="00E01D81">
              <w:rPr>
                <w:rFonts w:ascii="Gotham-Book" w:hAnsi="Gotham-Book" w:cs="Gotham-Book"/>
                <w:sz w:val="15"/>
                <w:szCs w:val="15"/>
              </w:rPr>
              <w:t>Projects</w:t>
            </w:r>
            <w:r>
              <w:rPr>
                <w:rFonts w:ascii="Gotham-Book" w:hAnsi="Gotham-Book" w:cs="Gotham-Book"/>
                <w:sz w:val="15"/>
                <w:szCs w:val="15"/>
              </w:rPr>
              <w:t>)</w:t>
            </w:r>
          </w:p>
        </w:tc>
        <w:tc>
          <w:tcPr>
            <w:tcW w:w="1654" w:type="dxa"/>
          </w:tcPr>
          <w:p w:rsidR="009E143B" w:rsidRDefault="009E143B" w:rsidP="00AF4C49"/>
        </w:tc>
        <w:tc>
          <w:tcPr>
            <w:tcW w:w="1755" w:type="dxa"/>
          </w:tcPr>
          <w:p w:rsidR="009E143B" w:rsidRDefault="009E143B" w:rsidP="009E143B">
            <w:r>
              <w:t>Opposing view point database, editorials</w:t>
            </w:r>
          </w:p>
          <w:p w:rsidR="009E143B" w:rsidRDefault="009E143B" w:rsidP="009E143B"/>
          <w:p w:rsidR="009E143B" w:rsidRDefault="009E143B" w:rsidP="009E143B">
            <w:r>
              <w:t>Persuasive technique handout, Textbook</w:t>
            </w:r>
            <w:bookmarkStart w:id="0" w:name="_GoBack"/>
            <w:bookmarkEnd w:id="0"/>
          </w:p>
        </w:tc>
        <w:tc>
          <w:tcPr>
            <w:tcW w:w="1959" w:type="dxa"/>
          </w:tcPr>
          <w:p w:rsidR="009E143B" w:rsidRDefault="009E143B" w:rsidP="00AF4C49"/>
        </w:tc>
      </w:tr>
      <w:tr w:rsidR="009E143B" w:rsidTr="00AF4C49">
        <w:tc>
          <w:tcPr>
            <w:tcW w:w="1638" w:type="dxa"/>
          </w:tcPr>
          <w:p w:rsidR="009E143B" w:rsidRDefault="009E143B" w:rsidP="00AF4C49">
            <w:r>
              <w:t>Language</w:t>
            </w:r>
          </w:p>
        </w:tc>
        <w:tc>
          <w:tcPr>
            <w:tcW w:w="2570" w:type="dxa"/>
          </w:tcPr>
          <w:p w:rsidR="009E143B" w:rsidRPr="007A4EDD" w:rsidRDefault="009E143B" w:rsidP="00AF4C4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4" w:type="dxa"/>
          </w:tcPr>
          <w:p w:rsidR="009E143B" w:rsidRDefault="009E143B" w:rsidP="00AF4C49"/>
        </w:tc>
        <w:tc>
          <w:tcPr>
            <w:tcW w:w="1755" w:type="dxa"/>
          </w:tcPr>
          <w:p w:rsidR="009E143B" w:rsidRDefault="009E143B" w:rsidP="00AF4C49"/>
        </w:tc>
        <w:tc>
          <w:tcPr>
            <w:tcW w:w="1959" w:type="dxa"/>
          </w:tcPr>
          <w:p w:rsidR="009E143B" w:rsidRDefault="009E143B" w:rsidP="00AF4C49"/>
        </w:tc>
      </w:tr>
    </w:tbl>
    <w:p w:rsidR="009E143B" w:rsidRDefault="009E143B" w:rsidP="009E143B"/>
    <w:p w:rsidR="009E143B" w:rsidRDefault="009E143B" w:rsidP="009E143B"/>
    <w:p w:rsidR="009E143B" w:rsidRDefault="009E143B" w:rsidP="009E143B"/>
    <w:p w:rsidR="009E143B" w:rsidRDefault="009E143B"/>
    <w:sectPr w:rsidR="009E143B" w:rsidSect="00A6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2B"/>
    <w:rsid w:val="002C482B"/>
    <w:rsid w:val="002F3E26"/>
    <w:rsid w:val="00366BB9"/>
    <w:rsid w:val="003F178F"/>
    <w:rsid w:val="004C14A6"/>
    <w:rsid w:val="008430E8"/>
    <w:rsid w:val="009E143B"/>
    <w:rsid w:val="00A66174"/>
    <w:rsid w:val="00B06352"/>
    <w:rsid w:val="00B906CB"/>
    <w:rsid w:val="00E35F6E"/>
    <w:rsid w:val="00FE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hardtt</dc:creator>
  <cp:lastModifiedBy>Holly</cp:lastModifiedBy>
  <cp:revision>2</cp:revision>
  <dcterms:created xsi:type="dcterms:W3CDTF">2011-09-13T19:57:00Z</dcterms:created>
  <dcterms:modified xsi:type="dcterms:W3CDTF">2011-09-13T19:57:00Z</dcterms:modified>
</cp:coreProperties>
</file>